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ОБРАЗОВАНИЯ</w:t>
      </w:r>
    </w:p>
    <w:p w:rsidR="005E71BA" w:rsidRPr="005E71BA" w:rsidRDefault="005E71BA" w:rsidP="00B818F6">
      <w:pPr>
        <w:pStyle w:val="a6"/>
        <w:spacing w:line="240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B818F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B818F6" w:rsidRDefault="00B818F6" w:rsidP="00B818F6">
      <w:pPr>
        <w:pStyle w:val="a6"/>
        <w:spacing w:line="240" w:lineRule="auto"/>
        <w:ind w:left="0" w:right="-2" w:hanging="42"/>
      </w:pPr>
    </w:p>
    <w:p w:rsidR="005E71BA" w:rsidRPr="005E71BA" w:rsidRDefault="005E71BA" w:rsidP="00B818F6">
      <w:pPr>
        <w:pStyle w:val="a6"/>
        <w:spacing w:line="240" w:lineRule="auto"/>
        <w:ind w:left="0" w:right="-2" w:hanging="42"/>
      </w:pPr>
      <w:r w:rsidRPr="005E71BA">
        <w:t xml:space="preserve">ПОСТАНОВЛЕНИЕ </w:t>
      </w:r>
    </w:p>
    <w:p w:rsidR="001B2E1B" w:rsidRDefault="0048029D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B818F6" w:rsidRDefault="00B818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2F56F6" w:rsidP="006B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О проведении торгов (аукциона) на право заключения договор</w:t>
            </w:r>
            <w:r w:rsidR="00E5484A">
              <w:rPr>
                <w:rFonts w:ascii="Times New Roman" w:hAnsi="Times New Roman" w:cs="Times New Roman"/>
                <w:sz w:val="24"/>
                <w:szCs w:val="24"/>
              </w:rPr>
              <w:t>ов аренды земельных участков</w:t>
            </w:r>
            <w:r w:rsidR="006A3C35" w:rsidRPr="006A3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C35" w:rsidRPr="006A3C35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2F56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2F56F6">
        <w:rPr>
          <w:rFonts w:ascii="Times New Roman" w:hAnsi="Times New Roman" w:cs="Times New Roman"/>
          <w:sz w:val="24"/>
          <w:szCs w:val="24"/>
        </w:rPr>
        <w:t>ст. 39.11,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56F6" w:rsidRPr="002F56F6" w:rsidRDefault="002F56F6" w:rsidP="002F56F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торги в форме аукциона на право заключения договор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F6" w:rsidRPr="002F56F6" w:rsidRDefault="005C29A9" w:rsidP="002F5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торгов: </w:t>
      </w:r>
      <w:r w:rsidR="00C235AF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участников;</w:t>
      </w:r>
    </w:p>
    <w:p w:rsidR="008206D7" w:rsidRDefault="008206D7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аукциона– 15 ноября 2021 года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. 3 (помещение Администрации Щербининского с/п).</w:t>
      </w:r>
    </w:p>
    <w:p w:rsidR="005C29A9" w:rsidRDefault="005C29A9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аукциона:</w:t>
      </w:r>
    </w:p>
    <w:p w:rsidR="00012858" w:rsidRPr="00012858" w:rsidRDefault="005C29A9" w:rsidP="00012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Лот № 1</w:t>
      </w: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5D4748" w:rsidRPr="005D4748">
        <w:t xml:space="preserve"> </w:t>
      </w:r>
      <w:r w:rsidR="005D474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69:10:027010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4748"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1 000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категория земель: земли населенных пунктов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Российская Федерация, Тверская область, Калининский муниципальный район, Щербининское сельское поселение, ж/д ст. Чуприяновка, 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1- зон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индивидуальными жилыми домами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35AF"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5113DC" w:rsidRP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 (приусадебный земельный участок)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классификатора «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(обременения) использования</w:t>
      </w:r>
      <w:r w:rsid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2858"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ЕГРН;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 (пятьдесят тысяч)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руб./год; </w:t>
      </w:r>
    </w:p>
    <w:p w:rsidR="00890291" w:rsidRP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890291" w:rsidRDefault="00890291" w:rsidP="0089029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 w:rsidR="006A0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6A04E8"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250BA" w:rsidRDefault="002F56F6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 w:rsidR="006A04E8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2E6" w:rsidRPr="001B62E6" w:rsidRDefault="001B62E6" w:rsidP="001B62E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9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69:10:0270101:27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ж/д ст. Чуприяновка,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1B62E6" w:rsidRPr="001B62E6" w:rsidRDefault="001B62E6" w:rsidP="001B62E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49 000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 девять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руб./год; </w:t>
      </w:r>
    </w:p>
    <w:p w:rsidR="001B62E6" w:rsidRPr="001B62E6" w:rsidRDefault="001B62E6" w:rsidP="001B62E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100 % начальной цены предмета аукциона, что составляет 49 000,00 руб.;</w:t>
      </w:r>
    </w:p>
    <w:p w:rsidR="001B62E6" w:rsidRPr="001B62E6" w:rsidRDefault="001B62E6" w:rsidP="001B62E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3 % начальной цены предмета аукциона, что составляет </w:t>
      </w:r>
      <w:r w:rsidR="00C629DB">
        <w:rPr>
          <w:rFonts w:ascii="Times New Roman" w:eastAsia="Times New Roman" w:hAnsi="Times New Roman" w:cs="Times New Roman"/>
          <w:sz w:val="24"/>
          <w:szCs w:val="24"/>
          <w:lang w:eastAsia="ru-RU"/>
        </w:rPr>
        <w:t>1 470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6A04E8" w:rsidRDefault="001B62E6" w:rsidP="001B62E6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земельного участка: 20 (двадцать) лет.</w:t>
      </w:r>
    </w:p>
    <w:p w:rsidR="00C629DB" w:rsidRPr="001B62E6" w:rsidRDefault="00C629DB" w:rsidP="00C629D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69:10:0270101:27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1 000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ж/д ст. Чуприяновка,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C629DB" w:rsidRPr="00890291" w:rsidRDefault="00C629DB" w:rsidP="00C629D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 (пятьдесят тысяч)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руб./год; </w:t>
      </w:r>
    </w:p>
    <w:p w:rsidR="00C629DB" w:rsidRPr="00890291" w:rsidRDefault="00C629DB" w:rsidP="00C629D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C629DB" w:rsidRDefault="00C629DB" w:rsidP="00C629D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629DB" w:rsidRDefault="00C629DB" w:rsidP="00C629DB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645" w:rsidRPr="001B62E6" w:rsidRDefault="00576645" w:rsidP="0057664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="00E4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1 095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Чуприяново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576645" w:rsidRPr="00890291" w:rsidRDefault="00576645" w:rsidP="0057664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000,00 (пятьдесят 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руб./год; </w:t>
      </w:r>
    </w:p>
    <w:p w:rsidR="00576645" w:rsidRPr="00890291" w:rsidRDefault="00576645" w:rsidP="0057664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576645" w:rsidRDefault="00576645" w:rsidP="0057664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 w:rsidR="00C07263">
        <w:rPr>
          <w:rFonts w:ascii="Times New Roman" w:eastAsia="Times New Roman" w:hAnsi="Times New Roman" w:cs="Times New Roman"/>
          <w:sz w:val="24"/>
          <w:szCs w:val="24"/>
          <w:lang w:eastAsia="ru-RU"/>
        </w:rPr>
        <w:t>1 620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76645" w:rsidRDefault="00576645" w:rsidP="0057664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0BA" w:rsidRDefault="009250BA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на участие в торгах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748" w:rsidRDefault="009250BA" w:rsidP="005D4748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  <w:r w:rsid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(информационное сообщение) 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(аукциона)</w:t>
      </w:r>
      <w:r w:rsid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72BE" w:rsidRPr="00D872BE">
        <w:t xml:space="preserve"> </w:t>
      </w:r>
      <w:r w:rsidR="00D872BE" w:rsidRP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69:10:0270101:271, 69:10:0270101:272, 69:10:0270101:273, 69:10:0270401:791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E5484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C5804" w:rsidRPr="00BC5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  <w:r w:rsidR="00EA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документы</w:t>
      </w:r>
      <w:r w:rsidR="00D872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8" w:history="1">
        <w:r w:rsidRPr="00683A4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="00D872BE" w:rsidRPr="00D872BE">
        <w:rPr>
          <w:rStyle w:val="ac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D872BE" w:rsidRPr="00D872BE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и</w:t>
      </w:r>
      <w:r w:rsidRP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«Интернет», а также обнародовать в порядке, предусмотренном для официального обнародования муниципальных правовых актов.</w:t>
      </w:r>
    </w:p>
    <w:p w:rsidR="005D4748" w:rsidRDefault="005D4748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целей, указанных в п. 1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D4748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E5484A">
        <w:rPr>
          <w:rFonts w:ascii="Times New Roman" w:hAnsi="Times New Roman" w:cs="Times New Roman"/>
          <w:sz w:val="24"/>
          <w:szCs w:val="24"/>
        </w:rPr>
        <w:t>К</w:t>
      </w:r>
      <w:r w:rsidRPr="005D4748">
        <w:rPr>
          <w:rFonts w:ascii="Times New Roman" w:hAnsi="Times New Roman" w:cs="Times New Roman"/>
          <w:sz w:val="24"/>
          <w:szCs w:val="24"/>
        </w:rPr>
        <w:t>омиссию по проведению аукциона на право заключения договор</w:t>
      </w:r>
      <w:r w:rsidR="00FF4944">
        <w:rPr>
          <w:rFonts w:ascii="Times New Roman" w:hAnsi="Times New Roman" w:cs="Times New Roman"/>
          <w:sz w:val="24"/>
          <w:szCs w:val="24"/>
        </w:rPr>
        <w:t>ов</w:t>
      </w:r>
      <w:r w:rsidRPr="005D4748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FF4944">
        <w:rPr>
          <w:rFonts w:ascii="Times New Roman" w:hAnsi="Times New Roman" w:cs="Times New Roman"/>
          <w:sz w:val="24"/>
          <w:szCs w:val="24"/>
        </w:rPr>
        <w:t>ых</w:t>
      </w:r>
      <w:r w:rsidRPr="005D474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F4944">
        <w:rPr>
          <w:rFonts w:ascii="Times New Roman" w:hAnsi="Times New Roman" w:cs="Times New Roman"/>
          <w:sz w:val="24"/>
          <w:szCs w:val="24"/>
        </w:rPr>
        <w:t>ов</w:t>
      </w:r>
      <w:r w:rsidRPr="005D474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E25940">
        <w:rPr>
          <w:rFonts w:ascii="Times New Roman" w:hAnsi="Times New Roman" w:cs="Times New Roman"/>
          <w:sz w:val="24"/>
          <w:szCs w:val="24"/>
        </w:rPr>
        <w:t>и</w:t>
      </w:r>
      <w:r w:rsidRPr="005D474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25940">
        <w:rPr>
          <w:rFonts w:ascii="Times New Roman" w:hAnsi="Times New Roman" w:cs="Times New Roman"/>
          <w:sz w:val="24"/>
          <w:szCs w:val="24"/>
        </w:rPr>
        <w:t>а</w:t>
      </w:r>
      <w:r w:rsidRPr="005D4748">
        <w:rPr>
          <w:rFonts w:ascii="Times New Roman" w:hAnsi="Times New Roman" w:cs="Times New Roman"/>
          <w:sz w:val="24"/>
          <w:szCs w:val="24"/>
        </w:rPr>
        <w:t>м</w:t>
      </w:r>
      <w:r w:rsidR="00E25940">
        <w:rPr>
          <w:rFonts w:ascii="Times New Roman" w:hAnsi="Times New Roman" w:cs="Times New Roman"/>
          <w:sz w:val="24"/>
          <w:szCs w:val="24"/>
        </w:rPr>
        <w:t>и</w:t>
      </w:r>
      <w:r w:rsidRPr="005D4748">
        <w:rPr>
          <w:rFonts w:ascii="Times New Roman" w:hAnsi="Times New Roman" w:cs="Times New Roman"/>
          <w:sz w:val="24"/>
          <w:szCs w:val="24"/>
        </w:rPr>
        <w:t xml:space="preserve"> </w:t>
      </w:r>
      <w:r w:rsidR="00E25940">
        <w:rPr>
          <w:rFonts w:ascii="Times New Roman" w:hAnsi="Times New Roman" w:cs="Times New Roman"/>
          <w:sz w:val="24"/>
          <w:szCs w:val="24"/>
        </w:rPr>
        <w:t xml:space="preserve">69:10:0270101:271, </w:t>
      </w:r>
      <w:r w:rsidR="00E25940" w:rsidRPr="00E25940">
        <w:rPr>
          <w:rFonts w:ascii="Times New Roman" w:hAnsi="Times New Roman" w:cs="Times New Roman"/>
          <w:sz w:val="24"/>
          <w:szCs w:val="24"/>
        </w:rPr>
        <w:t>69:10:0270101:27</w:t>
      </w:r>
      <w:r w:rsidR="00E25940">
        <w:rPr>
          <w:rFonts w:ascii="Times New Roman" w:hAnsi="Times New Roman" w:cs="Times New Roman"/>
          <w:sz w:val="24"/>
          <w:szCs w:val="24"/>
        </w:rPr>
        <w:t xml:space="preserve">2, </w:t>
      </w:r>
      <w:r w:rsidR="00E25940" w:rsidRPr="00E25940">
        <w:rPr>
          <w:rFonts w:ascii="Times New Roman" w:hAnsi="Times New Roman" w:cs="Times New Roman"/>
          <w:sz w:val="24"/>
          <w:szCs w:val="24"/>
        </w:rPr>
        <w:t>69:10:0270101:273</w:t>
      </w:r>
      <w:r w:rsidR="00E5484A">
        <w:rPr>
          <w:rFonts w:ascii="Times New Roman" w:hAnsi="Times New Roman" w:cs="Times New Roman"/>
          <w:sz w:val="24"/>
          <w:szCs w:val="24"/>
        </w:rPr>
        <w:t>,</w:t>
      </w:r>
      <w:r w:rsidR="00E5484A" w:rsidRPr="00E5484A">
        <w:t xml:space="preserve"> </w:t>
      </w:r>
      <w:r w:rsidR="00E5484A" w:rsidRPr="00E5484A">
        <w:rPr>
          <w:rFonts w:ascii="Times New Roman" w:hAnsi="Times New Roman" w:cs="Times New Roman"/>
          <w:sz w:val="24"/>
          <w:szCs w:val="24"/>
        </w:rPr>
        <w:t>69:10:0270401:791</w:t>
      </w:r>
      <w:r w:rsidRPr="005D4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5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Комиссии – Приложение 3)</w:t>
      </w:r>
      <w:r w:rsidRPr="005D4748">
        <w:rPr>
          <w:rFonts w:ascii="Times New Roman" w:hAnsi="Times New Roman" w:cs="Times New Roman"/>
          <w:sz w:val="24"/>
          <w:szCs w:val="24"/>
        </w:rPr>
        <w:t>.</w:t>
      </w:r>
    </w:p>
    <w:p w:rsidR="002F56F6" w:rsidRPr="002F56F6" w:rsidRDefault="00302CDC" w:rsidP="009250BA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25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F56F6"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2F56F6" w:rsidRDefault="002F56F6" w:rsidP="002F56F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724FF" w:rsidRDefault="005724FF" w:rsidP="002F56F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5724FF" w:rsidRDefault="005724FF" w:rsidP="002F56F6">
      <w:pPr>
        <w:pStyle w:val="a9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1F12D3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2CDC" w:rsidRDefault="00302C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50BA" w:rsidRDefault="009250BA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93EDC" w:rsidRDefault="00593EDC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737F3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муниципального образования</w:t>
      </w:r>
    </w:p>
    <w:p w:rsidR="002737F3" w:rsidRPr="002737F3" w:rsidRDefault="002737F3" w:rsidP="009250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«Щербининское сельское поселение»</w:t>
      </w:r>
      <w:r w:rsidR="00593E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724FF">
        <w:rPr>
          <w:rFonts w:ascii="Times New Roman" w:hAnsi="Times New Roman" w:cs="Times New Roman"/>
          <w:sz w:val="20"/>
          <w:szCs w:val="20"/>
        </w:rPr>
        <w:t>12.10.2021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724FF">
        <w:rPr>
          <w:rFonts w:ascii="Times New Roman" w:hAnsi="Times New Roman" w:cs="Times New Roman"/>
          <w:sz w:val="20"/>
          <w:szCs w:val="20"/>
        </w:rPr>
        <w:t>104</w:t>
      </w:r>
    </w:p>
    <w:p w:rsidR="009250BA" w:rsidRDefault="009250BA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D3004" w:rsidRDefault="005724FF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АРЕНДОДАТЕЛЮ</w:t>
      </w:r>
    </w:p>
    <w:p w:rsid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7D3004" w:rsidRPr="007D3004" w:rsidRDefault="007D3004" w:rsidP="007D30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724FF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7D3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7D3004" w:rsidRPr="007D3004" w:rsidRDefault="007D3004" w:rsidP="007D300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7D3004" w:rsidRPr="007D3004" w:rsidRDefault="007D3004" w:rsidP="007D300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004" w:rsidRPr="007D3004" w:rsidRDefault="007D3004" w:rsidP="007D300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A3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D3004" w:rsidRPr="007D3004" w:rsidRDefault="007D3004" w:rsidP="007D300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 w:rsidR="006A3C35">
        <w:rPr>
          <w:rFonts w:ascii="Times New Roman" w:hAnsi="Times New Roman" w:cs="Times New Roman"/>
        </w:rPr>
        <w:t>____________________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 w:rsidR="006A3C35">
        <w:rPr>
          <w:rFonts w:ascii="Times New Roman" w:hAnsi="Times New Roman" w:cs="Times New Roman"/>
        </w:rPr>
        <w:t>____________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 w:rsidR="006A3C3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7D3004" w:rsidRPr="007D3004" w:rsidRDefault="007D3004" w:rsidP="007D30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 xml:space="preserve">(ИНН претендента, сведения - является </w:t>
      </w:r>
      <w:proofErr w:type="gramStart"/>
      <w:r w:rsidRPr="007D3004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7D3004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7D3004" w:rsidRPr="00E43AA8" w:rsidRDefault="007D3004" w:rsidP="00E4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9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E43AA8" w:rsidRDefault="007D3004" w:rsidP="00E43A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Изучив информационное извещение о проведении торгов (аукциона) на право заключения договора аренды земельного участка с кадастровым номером 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="00E43AA8" w:rsidRPr="00E43AA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 </w:t>
      </w:r>
      <w:r w:rsidRPr="00E43AA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43AA8"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заявляю о своем намерении участвовать в объявленных торгах (аукционе) на право заключения договора аренды вышеуказанного земельного участка.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0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7D3004" w:rsidRPr="00E43AA8" w:rsidRDefault="007D3004" w:rsidP="00E43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lastRenderedPageBreak/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аренды земельного участка;</w:t>
      </w:r>
    </w:p>
    <w:p w:rsidR="007D3004" w:rsidRPr="00E43AA8" w:rsidRDefault="007D3004" w:rsidP="00E43AA8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             В случаях, установленных </w:t>
      </w:r>
      <w:r w:rsidR="00FF2961" w:rsidRPr="00E43AA8">
        <w:rPr>
          <w:rFonts w:ascii="Times New Roman" w:hAnsi="Times New Roman" w:cs="Times New Roman"/>
          <w:sz w:val="24"/>
          <w:szCs w:val="24"/>
        </w:rPr>
        <w:t xml:space="preserve">п. п. </w:t>
      </w:r>
      <w:r w:rsidRPr="00E43AA8">
        <w:rPr>
          <w:rFonts w:ascii="Times New Roman" w:hAnsi="Times New Roman" w:cs="Times New Roman"/>
          <w:sz w:val="24"/>
          <w:szCs w:val="24"/>
        </w:rPr>
        <w:t xml:space="preserve"> 11, 18 ст</w:t>
      </w:r>
      <w:r w:rsidR="00FF2961" w:rsidRPr="00E43AA8">
        <w:rPr>
          <w:rFonts w:ascii="Times New Roman" w:hAnsi="Times New Roman" w:cs="Times New Roman"/>
          <w:sz w:val="24"/>
          <w:szCs w:val="24"/>
        </w:rPr>
        <w:t>.</w:t>
      </w:r>
      <w:r w:rsidRPr="00E43AA8">
        <w:rPr>
          <w:rFonts w:ascii="Times New Roman" w:hAnsi="Times New Roman" w:cs="Times New Roman"/>
          <w:sz w:val="24"/>
          <w:szCs w:val="24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 w:rsidR="000D49A5">
        <w:rPr>
          <w:rFonts w:ascii="Times New Roman" w:hAnsi="Times New Roman" w:cs="Times New Roman"/>
        </w:rPr>
        <w:t>_________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 w:rsidR="000D49A5">
        <w:rPr>
          <w:rFonts w:ascii="Times New Roman" w:hAnsi="Times New Roman" w:cs="Times New Roman"/>
        </w:rPr>
        <w:t>________</w:t>
      </w:r>
    </w:p>
    <w:p w:rsidR="007D3004" w:rsidRPr="007D3004" w:rsidRDefault="007D3004" w:rsidP="007D300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</w:t>
      </w:r>
    </w:p>
    <w:p w:rsidR="00FF2961" w:rsidRDefault="00FF2961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аренды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D49A5" w:rsidRPr="007D3004" w:rsidRDefault="000D49A5" w:rsidP="000D49A5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 w:rsidR="000D49A5">
        <w:rPr>
          <w:rFonts w:ascii="Times New Roman" w:hAnsi="Times New Roman" w:cs="Times New Roman"/>
        </w:rPr>
        <w:t>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 w:rsidR="000D49A5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 w:rsidR="000D49A5"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 w:rsidR="000D49A5"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Продавца                    </w:t>
      </w:r>
      <w:r w:rsidRPr="007D3004">
        <w:rPr>
          <w:rFonts w:ascii="Times New Roman" w:hAnsi="Times New Roman" w:cs="Times New Roman"/>
        </w:rPr>
        <w:tab/>
        <w:t>_______________</w:t>
      </w:r>
      <w:r w:rsidR="002737F3"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7D3004" w:rsidRPr="007D3004" w:rsidRDefault="007D3004" w:rsidP="007D3004">
      <w:pPr>
        <w:rPr>
          <w:sz w:val="20"/>
          <w:szCs w:val="20"/>
        </w:rPr>
      </w:pPr>
    </w:p>
    <w:p w:rsidR="007D3004" w:rsidRPr="007D3004" w:rsidRDefault="007D3004" w:rsidP="007D3004"/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A074F">
        <w:rPr>
          <w:rFonts w:ascii="Times New Roman" w:hAnsi="Times New Roman" w:cs="Times New Roman"/>
          <w:sz w:val="20"/>
          <w:szCs w:val="20"/>
        </w:rPr>
        <w:t>2</w:t>
      </w:r>
    </w:p>
    <w:p w:rsidR="00593EDC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593EDC" w:rsidRPr="002737F3" w:rsidRDefault="00593EDC" w:rsidP="00593E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0D49A5">
        <w:rPr>
          <w:rFonts w:ascii="Times New Roman" w:hAnsi="Times New Roman" w:cs="Times New Roman"/>
          <w:sz w:val="20"/>
          <w:szCs w:val="20"/>
        </w:rPr>
        <w:t>12.10.2021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D49A5">
        <w:rPr>
          <w:rFonts w:ascii="Times New Roman" w:hAnsi="Times New Roman" w:cs="Times New Roman"/>
          <w:sz w:val="20"/>
          <w:szCs w:val="20"/>
        </w:rPr>
        <w:t>104</w:t>
      </w:r>
    </w:p>
    <w:p w:rsidR="00FF2961" w:rsidRDefault="00FF2961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6A3C35">
        <w:rPr>
          <w:rFonts w:ascii="Times New Roman" w:hAnsi="Times New Roman" w:cs="Times New Roman"/>
          <w:b/>
          <w:sz w:val="24"/>
          <w:szCs w:val="24"/>
        </w:rPr>
        <w:t>ов</w:t>
      </w:r>
      <w:r w:rsidRPr="00DD7AB5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6A3C35" w:rsidRPr="00DD7AB5">
        <w:rPr>
          <w:rFonts w:ascii="Times New Roman" w:hAnsi="Times New Roman" w:cs="Times New Roman"/>
          <w:b/>
          <w:sz w:val="24"/>
          <w:szCs w:val="24"/>
        </w:rPr>
        <w:t>земельн</w:t>
      </w:r>
      <w:r w:rsidR="006A3C35">
        <w:rPr>
          <w:rFonts w:ascii="Times New Roman" w:hAnsi="Times New Roman" w:cs="Times New Roman"/>
          <w:b/>
          <w:sz w:val="24"/>
          <w:szCs w:val="24"/>
        </w:rPr>
        <w:t>ых</w:t>
      </w:r>
      <w:r w:rsidRPr="00DD7AB5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A3C35">
        <w:rPr>
          <w:rFonts w:ascii="Times New Roman" w:hAnsi="Times New Roman" w:cs="Times New Roman"/>
          <w:b/>
          <w:sz w:val="24"/>
          <w:szCs w:val="24"/>
        </w:rPr>
        <w:t>ов</w:t>
      </w:r>
      <w:r w:rsidRPr="00DD7AB5">
        <w:rPr>
          <w:rFonts w:ascii="Times New Roman" w:hAnsi="Times New Roman" w:cs="Times New Roman"/>
          <w:b/>
          <w:sz w:val="24"/>
          <w:szCs w:val="24"/>
        </w:rPr>
        <w:t>,</w:t>
      </w:r>
    </w:p>
    <w:p w:rsidR="00B818F6" w:rsidRPr="00780B03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находящ</w:t>
      </w:r>
      <w:r w:rsidR="006A3C35">
        <w:rPr>
          <w:rFonts w:ascii="Times New Roman" w:hAnsi="Times New Roman" w:cs="Times New Roman"/>
          <w:b/>
          <w:sz w:val="24"/>
          <w:szCs w:val="24"/>
        </w:rPr>
        <w:t>их</w:t>
      </w:r>
      <w:r w:rsidRPr="00DD7AB5">
        <w:rPr>
          <w:rFonts w:ascii="Times New Roman" w:hAnsi="Times New Roman" w:cs="Times New Roman"/>
          <w:b/>
          <w:sz w:val="24"/>
          <w:szCs w:val="24"/>
        </w:rPr>
        <w:t>ся в муниципальной собственности</w:t>
      </w:r>
    </w:p>
    <w:p w:rsidR="00B818F6" w:rsidRPr="00780B03" w:rsidRDefault="00B818F6" w:rsidP="00B81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6A3C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сообщает о проведении торгов (аукциона) на право заключения </w:t>
      </w:r>
      <w:r w:rsidR="006A3C35" w:rsidRPr="006A3C35">
        <w:rPr>
          <w:rFonts w:ascii="Times New Roman" w:hAnsi="Times New Roman" w:cs="Times New Roman"/>
          <w:sz w:val="24"/>
          <w:szCs w:val="24"/>
        </w:rPr>
        <w:t>договоров аренды земельных участков,</w:t>
      </w:r>
      <w:r w:rsidR="006A3C35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818F6" w:rsidRPr="00780B03" w:rsidRDefault="00B818F6" w:rsidP="006A3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Щербининского с/п от </w:t>
      </w:r>
      <w:r w:rsidR="006A3C35">
        <w:rPr>
          <w:rFonts w:ascii="Times New Roman" w:hAnsi="Times New Roman" w:cs="Times New Roman"/>
          <w:sz w:val="24"/>
          <w:szCs w:val="24"/>
        </w:rPr>
        <w:t>12.10.2021 № 104</w:t>
      </w:r>
      <w:r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на право заключения </w:t>
      </w:r>
      <w:r w:rsidR="006A3C35" w:rsidRPr="006A3C35">
        <w:rPr>
          <w:rFonts w:ascii="Times New Roman" w:hAnsi="Times New Roman" w:cs="Times New Roman"/>
          <w:sz w:val="24"/>
          <w:szCs w:val="24"/>
        </w:rPr>
        <w:t>договоров аренды земельных участков,</w:t>
      </w:r>
      <w:r w:rsidR="00664891">
        <w:rPr>
          <w:rFonts w:ascii="Times New Roman" w:hAnsi="Times New Roman" w:cs="Times New Roman"/>
          <w:sz w:val="24"/>
          <w:szCs w:val="24"/>
        </w:rPr>
        <w:t xml:space="preserve"> </w:t>
      </w:r>
      <w:r w:rsidR="006A3C35" w:rsidRPr="006A3C3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  <w:r w:rsidRPr="00780B03">
        <w:rPr>
          <w:rFonts w:ascii="Times New Roman" w:hAnsi="Times New Roman" w:cs="Times New Roman"/>
          <w:sz w:val="24"/>
          <w:szCs w:val="24"/>
        </w:rPr>
        <w:t>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–аукцион. 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Администрация Щербининского с/п.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открытый по составу участников.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rPr>
          <w:b/>
        </w:rPr>
        <w:t xml:space="preserve">5. Дата начала приема заявок на участие в аукционе </w:t>
      </w:r>
      <w:r w:rsidRPr="00780B03">
        <w:t xml:space="preserve">– </w:t>
      </w:r>
      <w:r w:rsidR="00A31AA0">
        <w:t>1</w:t>
      </w:r>
      <w:r w:rsidR="00406D6E">
        <w:t>4</w:t>
      </w:r>
      <w:r w:rsidR="00A31AA0">
        <w:t xml:space="preserve"> октября </w:t>
      </w:r>
      <w:r w:rsidR="00AD2D33">
        <w:t>2021</w:t>
      </w:r>
      <w:r w:rsidR="00A31AA0">
        <w:t xml:space="preserve"> года</w:t>
      </w:r>
      <w:r w:rsidRPr="00780B03"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6. Дата окончания приема заявок на участие в аукционе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AD2D33">
        <w:rPr>
          <w:rFonts w:ascii="Times New Roman" w:hAnsi="Times New Roman" w:cs="Times New Roman"/>
          <w:sz w:val="24"/>
          <w:szCs w:val="24"/>
        </w:rPr>
        <w:t>08</w:t>
      </w:r>
      <w:r w:rsidR="00A31AA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D2D33">
        <w:rPr>
          <w:rFonts w:ascii="Times New Roman" w:hAnsi="Times New Roman" w:cs="Times New Roman"/>
          <w:sz w:val="24"/>
          <w:szCs w:val="24"/>
        </w:rPr>
        <w:t>2021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4605" w:rsidRDefault="00B818F6" w:rsidP="006046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7. Время и место приема заявок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согласно режиму работы Администрации Щербининского с/п понедельник-четверг с 09 час. 00 мин. до 12 час. 30 мин. и с 14 час.00 мин. до 1</w:t>
      </w:r>
      <w:r w:rsidR="00283636" w:rsidRPr="00283636">
        <w:rPr>
          <w:rFonts w:ascii="Times New Roman" w:hAnsi="Times New Roman" w:cs="Times New Roman"/>
          <w:sz w:val="24"/>
          <w:szCs w:val="24"/>
        </w:rPr>
        <w:t>6</w:t>
      </w:r>
      <w:r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283636" w:rsidRPr="00283636">
        <w:rPr>
          <w:rFonts w:ascii="Times New Roman" w:hAnsi="Times New Roman" w:cs="Times New Roman"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0 мин. по местному времени,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 xml:space="preserve">. 3 (помещение Администрации Щербининского с/п). </w:t>
      </w:r>
      <w:r w:rsidR="00CB185B" w:rsidRPr="00CB185B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="00CB185B" w:rsidRPr="00CB18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B185B" w:rsidRPr="00CB185B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 w:rsidR="00604605">
        <w:rPr>
          <w:rFonts w:ascii="Times New Roman" w:hAnsi="Times New Roman" w:cs="Times New Roman"/>
          <w:sz w:val="24"/>
          <w:szCs w:val="24"/>
        </w:rPr>
        <w:t xml:space="preserve">) и ограниченным приемом граждан </w:t>
      </w:r>
      <w:r w:rsidR="00604605" w:rsidRPr="00604605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«Щербининское сельское поселение» Калининского района Тверской области </w:t>
      </w:r>
      <w:r w:rsidRPr="00780B03">
        <w:rPr>
          <w:rFonts w:ascii="Times New Roman" w:hAnsi="Times New Roman" w:cs="Times New Roman"/>
          <w:sz w:val="24"/>
          <w:szCs w:val="24"/>
        </w:rPr>
        <w:t>обязательна предварительная запись по телефону:8(4822)38-17-46.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определения участников аукциона 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A31AA0">
        <w:rPr>
          <w:rFonts w:ascii="Times New Roman" w:hAnsi="Times New Roman" w:cs="Times New Roman"/>
          <w:sz w:val="24"/>
          <w:szCs w:val="24"/>
        </w:rPr>
        <w:t>11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ноября 202</w:t>
      </w:r>
      <w:r w:rsidR="00283636" w:rsidRPr="00283636">
        <w:rPr>
          <w:rFonts w:ascii="Times New Roman" w:hAnsi="Times New Roman" w:cs="Times New Roman"/>
          <w:sz w:val="24"/>
          <w:szCs w:val="24"/>
        </w:rPr>
        <w:t>1</w:t>
      </w:r>
      <w:r w:rsidR="00A31A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9. Дата, время и место проведения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A31AA0">
        <w:rPr>
          <w:rFonts w:ascii="Times New Roman" w:hAnsi="Times New Roman" w:cs="Times New Roman"/>
          <w:sz w:val="24"/>
          <w:szCs w:val="24"/>
        </w:rPr>
        <w:t>15 ноября</w:t>
      </w:r>
      <w:r w:rsidRPr="00780B03">
        <w:rPr>
          <w:rFonts w:ascii="Times New Roman" w:hAnsi="Times New Roman" w:cs="Times New Roman"/>
          <w:sz w:val="24"/>
          <w:szCs w:val="24"/>
        </w:rPr>
        <w:t xml:space="preserve"> 202</w:t>
      </w:r>
      <w:r w:rsidR="00A31AA0">
        <w:rPr>
          <w:rFonts w:ascii="Times New Roman" w:hAnsi="Times New Roman" w:cs="Times New Roman"/>
          <w:sz w:val="24"/>
          <w:szCs w:val="24"/>
        </w:rPr>
        <w:t>1</w:t>
      </w:r>
      <w:r w:rsidRPr="00780B03">
        <w:rPr>
          <w:rFonts w:ascii="Times New Roman" w:hAnsi="Times New Roman" w:cs="Times New Roman"/>
          <w:sz w:val="24"/>
          <w:szCs w:val="24"/>
        </w:rPr>
        <w:t xml:space="preserve"> г</w:t>
      </w:r>
      <w:r w:rsidR="00A31AA0">
        <w:rPr>
          <w:rFonts w:ascii="Times New Roman" w:hAnsi="Times New Roman" w:cs="Times New Roman"/>
          <w:sz w:val="24"/>
          <w:szCs w:val="24"/>
        </w:rPr>
        <w:t>ода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в 10 час.00 мин. по местному времени по адресу: 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10. Срок принятия решения об отказе в проведении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12" w:history="1">
        <w:r w:rsidRPr="001A269C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</w:t>
      </w:r>
      <w:r w:rsidR="00A31AA0">
        <w:rPr>
          <w:rFonts w:ascii="Times New Roman" w:hAnsi="Times New Roman" w:cs="Times New Roman"/>
          <w:sz w:val="24"/>
          <w:szCs w:val="24"/>
        </w:rPr>
        <w:t>ых</w:t>
      </w:r>
      <w:r w:rsidRPr="00780B0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31AA0">
        <w:rPr>
          <w:rFonts w:ascii="Times New Roman" w:hAnsi="Times New Roman" w:cs="Times New Roman"/>
          <w:sz w:val="24"/>
          <w:szCs w:val="24"/>
        </w:rPr>
        <w:t>ов</w:t>
      </w:r>
      <w:r w:rsidRPr="00780B03">
        <w:rPr>
          <w:rFonts w:ascii="Times New Roman" w:hAnsi="Times New Roman" w:cs="Times New Roman"/>
          <w:sz w:val="24"/>
          <w:szCs w:val="24"/>
        </w:rPr>
        <w:t xml:space="preserve"> на местности производится лицами, желающими участвовать в аукционе, самостоятельно.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II. Предмет аукциона</w:t>
      </w:r>
    </w:p>
    <w:p w:rsidR="00476825" w:rsidRPr="00012858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5C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5D4748">
        <w:t xml:space="preserve"> 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69:10:027010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1 000 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категория земель: земли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Российская Федерация, Тверская область, Калининский муниципальный район, Щербининское сельское поселение, ж/д ст. Чуприяновка, 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>1-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индивидуальными жилыми домами,</w:t>
      </w:r>
      <w:r w:rsidRPr="00C2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Pr="005113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 (приусадебный земельный участок)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классификатора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(обременения)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ЕГРН;</w:t>
      </w:r>
    </w:p>
    <w:p w:rsidR="00B818F6" w:rsidRPr="00780B03" w:rsidRDefault="00476825" w:rsidP="00B818F6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18F6"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 w:rsidR="00B818F6">
        <w:rPr>
          <w:rFonts w:ascii="Times New Roman" w:hAnsi="Times New Roman" w:cs="Times New Roman"/>
          <w:sz w:val="24"/>
          <w:szCs w:val="24"/>
        </w:rPr>
        <w:t>;</w:t>
      </w:r>
    </w:p>
    <w:p w:rsidR="00476825" w:rsidRDefault="00B818F6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476825"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="00476825" w:rsidRPr="004126BB">
        <w:rPr>
          <w:rFonts w:ascii="Times New Roman" w:hAnsi="Times New Roman" w:cs="Times New Roman"/>
          <w:sz w:val="24"/>
          <w:szCs w:val="24"/>
        </w:rPr>
        <w:t>: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476825" w:rsidRPr="004126BB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4B3A6F" w:rsidRDefault="00476825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="004B3A6F" w:rsidRPr="004B3A6F">
        <w:t xml:space="preserve"> </w:t>
      </w:r>
    </w:p>
    <w:p w:rsidR="00476825" w:rsidRPr="007A49F1" w:rsidRDefault="004B3A6F" w:rsidP="004768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476825"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 w:rsidR="00476825"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="00476825"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476825" w:rsidRPr="00890291" w:rsidRDefault="00476825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 (пятьдесят тысяч)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арендной платы 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Отчета об оценке от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 391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6825" w:rsidRPr="00890291" w:rsidRDefault="00476825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476825" w:rsidRDefault="00476825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76825" w:rsidRDefault="00476825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69C" w:rsidRPr="001B62E6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69:10:0270101:27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ж/д ст. Чуприяновка,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1A269C" w:rsidRPr="00780B03" w:rsidRDefault="001A269C" w:rsidP="001A269C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69C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Pr="004126BB">
        <w:rPr>
          <w:rFonts w:ascii="Times New Roman" w:hAnsi="Times New Roman" w:cs="Times New Roman"/>
          <w:sz w:val="24"/>
          <w:szCs w:val="24"/>
        </w:rPr>
        <w:t>: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1A269C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Pr="004B3A6F">
        <w:t xml:space="preserve"> </w:t>
      </w:r>
    </w:p>
    <w:p w:rsidR="001A269C" w:rsidRPr="007A49F1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1A269C" w:rsidRPr="001B62E6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49 000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 девять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руб./год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арендной платы 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Отчета об оценке от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 391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269C" w:rsidRPr="001B62E6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задатка – 100 % начальной цены предмета аукциона, что составляет 49 000,00 руб.;</w:t>
      </w:r>
    </w:p>
    <w:p w:rsidR="001A269C" w:rsidRPr="001B62E6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3 %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1 470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1A269C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земельного участка: 20 (двадцать) лет.</w:t>
      </w:r>
    </w:p>
    <w:p w:rsidR="001A269C" w:rsidRPr="001B62E6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69:10:0270101:27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1 000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ж/д ст. Чуприяновка,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1A269C" w:rsidRPr="00780B03" w:rsidRDefault="001A269C" w:rsidP="001A269C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69C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Pr="004126BB">
        <w:rPr>
          <w:rFonts w:ascii="Times New Roman" w:hAnsi="Times New Roman" w:cs="Times New Roman"/>
          <w:sz w:val="24"/>
          <w:szCs w:val="24"/>
        </w:rPr>
        <w:t>: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1A269C" w:rsidRPr="004126BB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1A269C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Pr="004B3A6F">
        <w:t xml:space="preserve"> </w:t>
      </w:r>
    </w:p>
    <w:p w:rsidR="001A269C" w:rsidRPr="007A49F1" w:rsidRDefault="001A269C" w:rsidP="001A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1A269C" w:rsidRPr="00890291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 (пятьдесят тысяч)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арендной платы 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Отчета об оценке от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 391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A269C" w:rsidRPr="00890291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1A269C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A269C" w:rsidRDefault="001A269C" w:rsidP="001A269C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74F" w:rsidRDefault="00147841" w:rsidP="00EA074F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с кадастровым номером 69:10:0270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791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1 095 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м категория земель: земли населенных пунктов, адрес: Российская Федерация, Тверская область, Калининский муниципальный район, Щербининское сельское поселение,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Чуприяново</w:t>
      </w:r>
      <w:r w:rsidRPr="001B62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зона Ж1- зона застройки индивидуальными жилыми домами, вид разрешенного использования «для ведения личного подсобного хозяйства (приусадебный земельный участок)», код классификатора «2.2.», ограничения (обременения) использования - согласно сведениям ЕГРН;</w:t>
      </w:r>
    </w:p>
    <w:p w:rsidR="00147841" w:rsidRPr="00780B03" w:rsidRDefault="00147841" w:rsidP="00EA074F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максимальный процент застройки, предельное количество этажей зданий, строений и сооружений для всех объектов капитального строительства предусматривается документами градостроительного зонирования, нормативами градостроительного проектирования и подготовленной на их основе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7841" w:rsidRDefault="00147841" w:rsidP="001478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технические условия</w:t>
      </w:r>
      <w:r w:rsidRPr="004126BB">
        <w:rPr>
          <w:rFonts w:ascii="Times New Roman" w:hAnsi="Times New Roman" w:cs="Times New Roman"/>
          <w:sz w:val="24"/>
          <w:szCs w:val="24"/>
        </w:rPr>
        <w:t>:</w:t>
      </w:r>
    </w:p>
    <w:p w:rsidR="00147841" w:rsidRPr="004126BB" w:rsidRDefault="00147841" w:rsidP="001478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Газоснабжение: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орядок подключения определен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126BB">
        <w:rPr>
          <w:rFonts w:ascii="Times New Roman" w:hAnsi="Times New Roman" w:cs="Times New Roman"/>
          <w:sz w:val="24"/>
          <w:szCs w:val="24"/>
        </w:rPr>
        <w:t xml:space="preserve">2013 № 1314. Плата за технологическое подключение объектов капитального строительства к газораспределительным сетям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6BB">
        <w:rPr>
          <w:rFonts w:ascii="Times New Roman" w:hAnsi="Times New Roman" w:cs="Times New Roman"/>
          <w:sz w:val="24"/>
          <w:szCs w:val="24"/>
        </w:rPr>
        <w:t>риказами Г</w:t>
      </w:r>
      <w:r>
        <w:rPr>
          <w:rFonts w:ascii="Times New Roman" w:hAnsi="Times New Roman" w:cs="Times New Roman"/>
          <w:sz w:val="24"/>
          <w:szCs w:val="24"/>
        </w:rPr>
        <w:t>лавного управления</w:t>
      </w:r>
      <w:r w:rsidRPr="004126BB">
        <w:rPr>
          <w:rFonts w:ascii="Times New Roman" w:hAnsi="Times New Roman" w:cs="Times New Roman"/>
          <w:sz w:val="24"/>
          <w:szCs w:val="24"/>
        </w:rPr>
        <w:t xml:space="preserve"> «Региональная энергетиче</w:t>
      </w:r>
      <w:r>
        <w:rPr>
          <w:rFonts w:ascii="Times New Roman" w:hAnsi="Times New Roman" w:cs="Times New Roman"/>
          <w:sz w:val="24"/>
          <w:szCs w:val="24"/>
        </w:rPr>
        <w:t>ская комиссия» Тверской области.</w:t>
      </w:r>
    </w:p>
    <w:p w:rsidR="00147841" w:rsidRPr="004126BB" w:rsidRDefault="00147841" w:rsidP="001478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6BB">
        <w:rPr>
          <w:rFonts w:ascii="Times New Roman" w:hAnsi="Times New Roman" w:cs="Times New Roman"/>
          <w:sz w:val="24"/>
          <w:szCs w:val="24"/>
        </w:rPr>
        <w:t>.</w:t>
      </w:r>
    </w:p>
    <w:p w:rsidR="00147841" w:rsidRPr="004126BB" w:rsidRDefault="00147841" w:rsidP="001478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6BB">
        <w:rPr>
          <w:rFonts w:ascii="Times New Roman" w:hAnsi="Times New Roman" w:cs="Times New Roman"/>
          <w:sz w:val="24"/>
          <w:szCs w:val="24"/>
        </w:rPr>
        <w:t xml:space="preserve">Водоотведение: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76825">
        <w:rPr>
          <w:rFonts w:ascii="Times New Roman" w:hAnsi="Times New Roman" w:cs="Times New Roman"/>
          <w:sz w:val="24"/>
          <w:szCs w:val="24"/>
        </w:rPr>
        <w:t>ехническая возможность подключения к сетям водоснабжения отсутствует</w:t>
      </w:r>
      <w:r w:rsidRPr="00AF17FA">
        <w:rPr>
          <w:rFonts w:ascii="Times New Roman" w:hAnsi="Times New Roman" w:cs="Times New Roman"/>
          <w:sz w:val="24"/>
          <w:szCs w:val="24"/>
        </w:rPr>
        <w:t>.</w:t>
      </w:r>
    </w:p>
    <w:p w:rsidR="00147841" w:rsidRDefault="00147841" w:rsidP="001478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4126BB">
        <w:rPr>
          <w:rFonts w:ascii="Times New Roman" w:hAnsi="Times New Roman" w:cs="Times New Roman"/>
          <w:sz w:val="24"/>
          <w:szCs w:val="24"/>
        </w:rPr>
        <w:t xml:space="preserve">Электроснабжение: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26BB">
        <w:rPr>
          <w:rFonts w:ascii="Times New Roman" w:hAnsi="Times New Roman" w:cs="Times New Roman"/>
          <w:sz w:val="24"/>
          <w:szCs w:val="24"/>
        </w:rPr>
        <w:t xml:space="preserve"> силу п.2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сети электроснабжения </w:t>
      </w:r>
      <w:r w:rsidRPr="004126BB">
        <w:rPr>
          <w:rFonts w:ascii="Times New Roman" w:hAnsi="Times New Roman" w:cs="Times New Roman"/>
          <w:sz w:val="24"/>
          <w:szCs w:val="24"/>
        </w:rPr>
        <w:t>не относятся к сетям инженерно-технического обеспечения.</w:t>
      </w:r>
      <w:r w:rsidRPr="004B3A6F">
        <w:t xml:space="preserve"> </w:t>
      </w:r>
    </w:p>
    <w:p w:rsidR="00147841" w:rsidRDefault="00147841" w:rsidP="0014784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-</w:t>
      </w:r>
      <w:r w:rsidRPr="007A49F1">
        <w:rPr>
          <w:rFonts w:ascii="Times New Roman" w:hAnsi="Times New Roman" w:cs="Times New Roman"/>
          <w:sz w:val="24"/>
          <w:szCs w:val="24"/>
        </w:rPr>
        <w:t xml:space="preserve"> строения на </w:t>
      </w:r>
      <w:r>
        <w:rPr>
          <w:rFonts w:ascii="Times New Roman" w:hAnsi="Times New Roman" w:cs="Times New Roman"/>
          <w:sz w:val="24"/>
          <w:szCs w:val="24"/>
        </w:rPr>
        <w:t xml:space="preserve">земельном участке </w:t>
      </w:r>
      <w:r w:rsidRPr="007A49F1">
        <w:rPr>
          <w:rFonts w:ascii="Times New Roman" w:hAnsi="Times New Roman" w:cs="Times New Roman"/>
          <w:sz w:val="24"/>
          <w:szCs w:val="24"/>
        </w:rPr>
        <w:t>- свободный от застройки;</w:t>
      </w:r>
    </w:p>
    <w:p w:rsidR="00147841" w:rsidRPr="00890291" w:rsidRDefault="00147841" w:rsidP="0014784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начальная цена предмета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54 000,00 (пятьдесят четыре тысячи)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руб./год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арендной платы 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на основании Отчета об оценке от </w:t>
      </w:r>
      <w:r w:rsid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 № 391</w:t>
      </w:r>
      <w:r w:rsidR="00B1050A" w:rsidRPr="00B10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7841" w:rsidRPr="00890291" w:rsidRDefault="00147841" w:rsidP="0014784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задатка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54 000,00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147841" w:rsidRDefault="00147841" w:rsidP="0014784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повышения начальной цены («шаг аукциона»)–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начальной цены предмета аукциона,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1 620,00</w:t>
      </w:r>
      <w:r w:rsidRPr="0089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A269C" w:rsidRDefault="00147841" w:rsidP="00147841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аренды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2F5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69C" w:rsidRDefault="001A269C" w:rsidP="0047682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:rsidR="00B818F6" w:rsidRPr="00780B03" w:rsidRDefault="00B818F6" w:rsidP="000D56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1. Документы, представляемые для участия в аукционе: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C8472F">
        <w:t xml:space="preserve"> и приложением описи документов</w:t>
      </w:r>
      <w:r w:rsidR="00EA074F">
        <w:t xml:space="preserve"> (Приложение 1-2)</w:t>
      </w:r>
      <w:r w:rsidRPr="00780B03">
        <w:t>;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 (для граждан)</w:t>
      </w:r>
      <w:r w:rsidR="000D56FF">
        <w:t xml:space="preserve">. </w:t>
      </w:r>
      <w:r w:rsidR="000D56FF" w:rsidRPr="000D56FF">
        <w:t>В случае подачи заявки представителем претендента предоставляется нотариально удостоверенная доверенность</w:t>
      </w:r>
      <w:r w:rsidRPr="00780B03">
        <w:t>;</w:t>
      </w:r>
    </w:p>
    <w:p w:rsidR="000D56FF" w:rsidRPr="000D56FF" w:rsidRDefault="00B818F6" w:rsidP="00B818F6">
      <w:pPr>
        <w:pStyle w:val="ConsPlusNormal"/>
        <w:ind w:firstLine="567"/>
        <w:contextualSpacing/>
        <w:jc w:val="both"/>
      </w:pPr>
      <w:r w:rsidRPr="00780B03">
        <w:t xml:space="preserve">3) документы, </w:t>
      </w:r>
      <w:r w:rsidR="000D56FF">
        <w:t>подтверждающие внесение задатка</w:t>
      </w:r>
      <w:r w:rsidR="000D56FF" w:rsidRPr="000D56FF">
        <w:t xml:space="preserve"> (копия платежного документа об уплате задатка</w:t>
      </w:r>
      <w:r w:rsidR="00C8472F">
        <w:t>)</w:t>
      </w:r>
      <w:r w:rsidR="000D56FF" w:rsidRPr="000D56FF">
        <w:t>.</w:t>
      </w:r>
    </w:p>
    <w:p w:rsidR="00B818F6" w:rsidRPr="00780B03" w:rsidRDefault="00B818F6" w:rsidP="00B818F6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0D56FF" w:rsidRDefault="00B818F6" w:rsidP="000D56FF">
      <w:pPr>
        <w:pStyle w:val="ConsPlusNormal"/>
        <w:ind w:firstLine="567"/>
        <w:contextualSpacing/>
        <w:jc w:val="both"/>
      </w:pPr>
      <w:r w:rsidRPr="00780B03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CB185B" w:rsidRDefault="00CB185B" w:rsidP="00B818F6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</w:p>
    <w:p w:rsidR="00B818F6" w:rsidRPr="00780B03" w:rsidRDefault="00B818F6" w:rsidP="000D56FF">
      <w:pPr>
        <w:pStyle w:val="1"/>
        <w:spacing w:before="0" w:line="240" w:lineRule="auto"/>
        <w:ind w:left="0" w:right="0" w:firstLine="567"/>
        <w:contextualSpacing/>
        <w:jc w:val="center"/>
        <w:rPr>
          <w:b/>
          <w:sz w:val="24"/>
          <w:szCs w:val="24"/>
        </w:rPr>
      </w:pPr>
      <w:r w:rsidRPr="00780B03">
        <w:rPr>
          <w:b/>
          <w:sz w:val="24"/>
          <w:szCs w:val="24"/>
        </w:rPr>
        <w:t>2. Порядок внесения задатка:</w:t>
      </w:r>
    </w:p>
    <w:p w:rsidR="006B1087" w:rsidRPr="00780B03" w:rsidRDefault="006B1087" w:rsidP="006B1087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 xml:space="preserve">Задаток вносится на расчетный счет </w:t>
      </w:r>
      <w:r w:rsidRPr="006B1087">
        <w:rPr>
          <w:sz w:val="24"/>
          <w:szCs w:val="24"/>
        </w:rPr>
        <w:t>03232643286204803600</w:t>
      </w:r>
      <w:r w:rsidRPr="00864CC9">
        <w:rPr>
          <w:sz w:val="24"/>
          <w:szCs w:val="24"/>
        </w:rPr>
        <w:t xml:space="preserve"> </w:t>
      </w:r>
      <w:r w:rsidRPr="006B1087">
        <w:rPr>
          <w:sz w:val="24"/>
          <w:szCs w:val="24"/>
        </w:rPr>
        <w:t>ОТДЕЛЕНИЕ ТВЕРЬ Банка России//УФК по Тверской области г. Тверь</w:t>
      </w:r>
      <w:r w:rsidRPr="00864CC9">
        <w:rPr>
          <w:sz w:val="24"/>
          <w:szCs w:val="24"/>
        </w:rPr>
        <w:t xml:space="preserve">; получатель </w:t>
      </w:r>
      <w:r w:rsidRPr="006B1087">
        <w:rPr>
          <w:sz w:val="24"/>
          <w:szCs w:val="24"/>
        </w:rPr>
        <w:t>УФК по Тверской области (Администрация муниципального образования Щербининское сельское поселение)</w:t>
      </w:r>
      <w:r w:rsidRPr="00864CC9">
        <w:rPr>
          <w:sz w:val="24"/>
          <w:szCs w:val="24"/>
        </w:rPr>
        <w:t xml:space="preserve">; ИНН 6924013267, КПП 694901001, БИК 042809001, ОКТМО 28620480, л/счет </w:t>
      </w:r>
      <w:r w:rsidRPr="006B1087">
        <w:rPr>
          <w:sz w:val="24"/>
          <w:szCs w:val="24"/>
        </w:rPr>
        <w:t>05363036680</w:t>
      </w:r>
      <w:r w:rsidRPr="00780B03">
        <w:rPr>
          <w:sz w:val="24"/>
          <w:szCs w:val="24"/>
        </w:rPr>
        <w:t xml:space="preserve">, назначение платежа: задаток для участия в аукционе </w:t>
      </w:r>
      <w:r w:rsidRPr="006B1087">
        <w:rPr>
          <w:sz w:val="24"/>
          <w:szCs w:val="24"/>
        </w:rPr>
        <w:t>на право заключения договор</w:t>
      </w:r>
      <w:r>
        <w:rPr>
          <w:sz w:val="24"/>
          <w:szCs w:val="24"/>
        </w:rPr>
        <w:t>а</w:t>
      </w:r>
      <w:r w:rsidRPr="006B1087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 xml:space="preserve">земельного участка </w:t>
      </w:r>
      <w:r w:rsidRPr="00780B03">
        <w:rPr>
          <w:sz w:val="24"/>
          <w:szCs w:val="24"/>
        </w:rPr>
        <w:t xml:space="preserve">с кадастровым номером </w:t>
      </w:r>
      <w:r>
        <w:rPr>
          <w:rFonts w:eastAsia="TimesNewRomanPSMT"/>
          <w:sz w:val="24"/>
          <w:szCs w:val="24"/>
        </w:rPr>
        <w:t>_____________ (указать кадастровый номер)</w:t>
      </w:r>
      <w:r w:rsidRPr="00780B03">
        <w:rPr>
          <w:sz w:val="24"/>
          <w:szCs w:val="24"/>
        </w:rPr>
        <w:t>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, заключения договора купли-продажи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6B1087" w:rsidRPr="00780B03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8A6F57">
        <w:rPr>
          <w:rFonts w:ascii="Times New Roman" w:hAnsi="Times New Roman" w:cs="Times New Roman"/>
          <w:sz w:val="24"/>
          <w:szCs w:val="24"/>
        </w:rPr>
        <w:t>08.11.2021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087" w:rsidRDefault="006B1087" w:rsidP="006B1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Внесенный победителем аукциона зада</w:t>
      </w:r>
      <w:bookmarkStart w:id="0" w:name="_GoBack"/>
      <w:bookmarkEnd w:id="0"/>
      <w:r w:rsidRPr="00780B03">
        <w:rPr>
          <w:rFonts w:ascii="Times New Roman" w:hAnsi="Times New Roman" w:cs="Times New Roman"/>
          <w:sz w:val="24"/>
          <w:szCs w:val="24"/>
        </w:rPr>
        <w:t xml:space="preserve">ток засчитывается в счет </w:t>
      </w:r>
      <w:r w:rsidR="008A6F57">
        <w:rPr>
          <w:rFonts w:ascii="Times New Roman" w:hAnsi="Times New Roman" w:cs="Times New Roman"/>
          <w:sz w:val="24"/>
          <w:szCs w:val="24"/>
        </w:rPr>
        <w:t>арендной платы земельного участка по договору аренды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pStyle w:val="a3"/>
        <w:numPr>
          <w:ilvl w:val="0"/>
          <w:numId w:val="9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45F2" w:rsidRPr="00780B03" w:rsidRDefault="003C45F2" w:rsidP="003C45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1) непредставление необходимых для участия в аукционе документов или представление недостоверных сведений;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2) не поступление задатка на дату рассмотрения заявок на участие в аукционе;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</w:t>
      </w:r>
      <w:r>
        <w:t>в собственность</w:t>
      </w:r>
      <w:r w:rsidRPr="00780B03">
        <w:t>;</w:t>
      </w:r>
    </w:p>
    <w:p w:rsidR="003C45F2" w:rsidRPr="00780B03" w:rsidRDefault="003C45F2" w:rsidP="003C45F2">
      <w:pPr>
        <w:pStyle w:val="ConsPlusNormal"/>
        <w:ind w:firstLine="567"/>
        <w:contextualSpacing/>
        <w:jc w:val="both"/>
      </w:pPr>
      <w:r w:rsidRPr="00780B03">
        <w:t>4) наличие сведений о заявителе в реестре недобросовестных участников аукциона.</w:t>
      </w: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V. Признание победителя торгов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 аукциона, предложивший наибольший размер цены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</w:t>
      </w:r>
      <w:r w:rsidR="00283636" w:rsidRPr="00283636">
        <w:rPr>
          <w:rFonts w:ascii="Times New Roman" w:hAnsi="Times New Roman" w:cs="Times New Roman"/>
          <w:bCs/>
          <w:sz w:val="24"/>
          <w:szCs w:val="24"/>
        </w:rPr>
        <w:t xml:space="preserve">на сайте www.torgi.gov.ru и на официальном сайте муниципального образования в информационно-телекоммуникационной сети «Интернет» </w:t>
      </w:r>
      <w:r w:rsidRPr="00780B03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со дня подписания данного протокола.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484484">
        <w:rPr>
          <w:rFonts w:ascii="Times New Roman" w:hAnsi="Times New Roman" w:cs="Times New Roman"/>
          <w:sz w:val="24"/>
          <w:szCs w:val="24"/>
        </w:rPr>
        <w:t>аренды</w:t>
      </w:r>
      <w:r w:rsidRPr="004B183E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ного участка</w:t>
      </w:r>
      <w:r w:rsidR="00EA074F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договор </w:t>
      </w:r>
      <w:r w:rsidR="00484484">
        <w:rPr>
          <w:rFonts w:ascii="Times New Roman" w:hAnsi="Times New Roman" w:cs="Times New Roman"/>
          <w:sz w:val="24"/>
          <w:szCs w:val="24"/>
        </w:rPr>
        <w:t>аренды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</w:t>
      </w:r>
      <w:r w:rsidR="00484484" w:rsidRPr="00484484">
        <w:rPr>
          <w:rFonts w:ascii="Times New Roman" w:hAnsi="Times New Roman" w:cs="Times New Roman"/>
          <w:sz w:val="24"/>
          <w:szCs w:val="24"/>
        </w:rPr>
        <w:t>годовая арендная плата</w:t>
      </w:r>
      <w:r w:rsidRPr="00484484">
        <w:rPr>
          <w:rFonts w:ascii="Times New Roman" w:hAnsi="Times New Roman" w:cs="Times New Roman"/>
          <w:sz w:val="24"/>
          <w:szCs w:val="24"/>
        </w:rPr>
        <w:t xml:space="preserve"> </w:t>
      </w:r>
      <w:r w:rsidRPr="00780B03">
        <w:rPr>
          <w:rFonts w:ascii="Times New Roman" w:hAnsi="Times New Roman" w:cs="Times New Roman"/>
          <w:sz w:val="24"/>
          <w:szCs w:val="24"/>
        </w:rPr>
        <w:t>определяется в размере, равном начальной цене предмета аукциона.</w:t>
      </w:r>
    </w:p>
    <w:p w:rsidR="001E4B8B" w:rsidRPr="00780B03" w:rsidRDefault="001E4B8B" w:rsidP="001E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484484" w:rsidRPr="0048448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земельного участка. При этом договор </w:t>
      </w:r>
      <w:r w:rsidR="00484484" w:rsidRPr="0048448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80B03">
        <w:rPr>
          <w:rFonts w:ascii="Times New Roman" w:hAnsi="Times New Roman" w:cs="Times New Roman"/>
          <w:sz w:val="24"/>
          <w:szCs w:val="24"/>
        </w:rPr>
        <w:t>земельного участка заключается по нача</w:t>
      </w:r>
      <w:r w:rsidR="00484484">
        <w:rPr>
          <w:rFonts w:ascii="Times New Roman" w:hAnsi="Times New Roman" w:cs="Times New Roman"/>
          <w:sz w:val="24"/>
          <w:szCs w:val="24"/>
        </w:rPr>
        <w:t>льной цене предмета аукциона, а годовая арендная плата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определяется в размере, равном начальной цене предмета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84484">
        <w:t>аренды</w:t>
      </w:r>
      <w:r>
        <w:t xml:space="preserve"> земельного участка </w:t>
      </w:r>
      <w:r w:rsidRPr="00780B03">
        <w:t>в десятидневный срок со дня составления протокола о результатах аукциона.</w:t>
      </w:r>
    </w:p>
    <w:p w:rsidR="001E4B8B" w:rsidRPr="00780B03" w:rsidRDefault="001E4B8B" w:rsidP="001E4B8B">
      <w:pPr>
        <w:pStyle w:val="ConsPlusNormal"/>
        <w:ind w:firstLine="567"/>
        <w:contextualSpacing/>
        <w:jc w:val="both"/>
      </w:pPr>
    </w:p>
    <w:p w:rsidR="00B818F6" w:rsidRPr="00780B03" w:rsidRDefault="00B818F6" w:rsidP="00B818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102110" w:rsidRPr="006D61EF" w:rsidRDefault="00102110" w:rsidP="00102110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rPr>
          <w:bCs/>
        </w:rPr>
        <w:t xml:space="preserve"> высокую цену предмета аукциона</w:t>
      </w:r>
      <w:r w:rsidRPr="006D61EF">
        <w:rPr>
          <w:bCs/>
        </w:rPr>
        <w:t>;</w:t>
      </w:r>
    </w:p>
    <w:p w:rsidR="00102110" w:rsidRPr="006D61EF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lastRenderedPageBreak/>
        <w:t xml:space="preserve">- если победитель аукциона уклонился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D61EF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02110" w:rsidRPr="00780B03" w:rsidRDefault="00102110" w:rsidP="0010211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 </w:t>
      </w:r>
    </w:p>
    <w:p w:rsidR="00B818F6" w:rsidRPr="00780B03" w:rsidRDefault="00B818F6" w:rsidP="00B818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8F6" w:rsidRPr="00780B03" w:rsidRDefault="00B818F6" w:rsidP="00B818F6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02110" w:rsidRPr="00780B03" w:rsidRDefault="00102110" w:rsidP="0010211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со дня направления победителю аукциона проекта указанного договора не был им подписан и представлен </w:t>
      </w:r>
      <w:r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818F6" w:rsidRPr="00EE7F83" w:rsidRDefault="00102110" w:rsidP="00102110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1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</w:t>
      </w:r>
      <w:r w:rsidRPr="006D6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аукциона.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04" w:rsidRDefault="007D3004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земельных участков,</w:t>
      </w:r>
    </w:p>
    <w:p w:rsidR="00EA074F" w:rsidRPr="002737F3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АРЕНДОДАТЕЛЮ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EA074F" w:rsidRPr="007D3004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A074F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7D3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право заключения договора аренды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A074F" w:rsidRPr="007D3004" w:rsidRDefault="00EA074F" w:rsidP="00EA074F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EA074F" w:rsidRPr="007D3004" w:rsidRDefault="00EA074F" w:rsidP="00EA074F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EA074F" w:rsidRPr="007D3004" w:rsidRDefault="00EA074F" w:rsidP="00EA074F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74F" w:rsidRPr="007D3004" w:rsidRDefault="00EA074F" w:rsidP="00EA074F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A074F" w:rsidRPr="007D3004" w:rsidRDefault="00EA074F" w:rsidP="00EA074F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EA074F" w:rsidRPr="007D3004" w:rsidRDefault="00EA074F" w:rsidP="00EA0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7D3004">
        <w:rPr>
          <w:rFonts w:ascii="Times New Roman" w:hAnsi="Times New Roman" w:cs="Times New Roman"/>
          <w:sz w:val="16"/>
          <w:szCs w:val="16"/>
        </w:rPr>
        <w:t xml:space="preserve">(ИНН претендента, сведения - является </w:t>
      </w:r>
      <w:proofErr w:type="gramStart"/>
      <w:r w:rsidRPr="007D3004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7D3004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EA074F" w:rsidRPr="00E43AA8" w:rsidRDefault="00EA074F" w:rsidP="00EA0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43AA8">
        <w:rPr>
          <w:rFonts w:ascii="Times New Roman" w:hAnsi="Times New Roman" w:cs="Times New Roman"/>
          <w:sz w:val="24"/>
          <w:szCs w:val="24"/>
        </w:rPr>
        <w:tab/>
        <w:t xml:space="preserve">предварительно согласен на использование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E43AA8">
        <w:rPr>
          <w:rFonts w:ascii="Times New Roman" w:hAnsi="Times New Roman" w:cs="Times New Roman"/>
          <w:sz w:val="24"/>
          <w:szCs w:val="24"/>
        </w:rPr>
        <w:t xml:space="preserve">персональных данных согласно ст. 3 Федерального закона от 27.07.2006 №152-ФЗ «О персональных данных», 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целях </w:t>
      </w:r>
      <w:r w:rsidRPr="00E43AA8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заполнения процедурных документов по торгам (аукциону)</w:t>
      </w: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13" w:history="1">
        <w:r w:rsidRPr="00E43AA8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п. 3 ч. 1 ст. 3</w:t>
        </w:r>
      </w:hyperlink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Федерального закона от 27.07.2006 № 152-ФЗ «О  персональных  данных».</w:t>
      </w:r>
    </w:p>
    <w:p w:rsidR="00EA074F" w:rsidRPr="00E43AA8" w:rsidRDefault="00EA074F" w:rsidP="00EA07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3AA8">
        <w:rPr>
          <w:rFonts w:ascii="Times New Roman" w:eastAsia="Calibri" w:hAnsi="Times New Roman" w:cs="Times New Roman"/>
          <w:sz w:val="24"/>
          <w:szCs w:val="24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Изучив информационное извещение о проведении торгов (аукциона) на право заключения договора аренды земельного участка с кадастровым номером ________________________</w:t>
      </w:r>
      <w:r>
        <w:rPr>
          <w:rFonts w:ascii="Times New Roman" w:hAnsi="Times New Roman" w:cs="Times New Roman"/>
          <w:sz w:val="24"/>
          <w:szCs w:val="24"/>
        </w:rPr>
        <w:t>_____, расположенного по адресу</w:t>
      </w:r>
      <w:r w:rsidRPr="00E43AA8">
        <w:rPr>
          <w:rFonts w:ascii="Times New Roman" w:hAnsi="Times New Roman" w:cs="Times New Roman"/>
          <w:sz w:val="24"/>
          <w:szCs w:val="24"/>
        </w:rPr>
        <w:t>: _____________________________________________________________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3A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заявляю о своем намерении участвовать в объявленных торгах (аукционе) на право заключения договора аренды вышеуказанного земельного участка.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Принимая решение об участии в торгах (аукционе) обязуюсь</w:t>
      </w:r>
      <w:r w:rsidRPr="00E43AA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14" w:history="1"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E43AA8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E43A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sherbininskoe</w:t>
        </w:r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43AA8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43AA8">
        <w:rPr>
          <w:rFonts w:ascii="Times New Roman" w:hAnsi="Times New Roman" w:cs="Times New Roman"/>
          <w:sz w:val="24"/>
          <w:szCs w:val="24"/>
        </w:rPr>
        <w:t>, а также порядок проведения торгов (аукциона), установленный ст. ст. 39.11, 39.12. Земельного кодекса Российской Федерации;</w:t>
      </w:r>
    </w:p>
    <w:p w:rsidR="00EA074F" w:rsidRPr="00E43AA8" w:rsidRDefault="00EA074F" w:rsidP="00EA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аренды земельного участка;</w:t>
      </w:r>
    </w:p>
    <w:p w:rsidR="00EA074F" w:rsidRPr="00E43AA8" w:rsidRDefault="00EA074F" w:rsidP="00EA074F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AA8">
        <w:rPr>
          <w:rFonts w:ascii="Times New Roman" w:hAnsi="Times New Roman" w:cs="Times New Roman"/>
          <w:sz w:val="24"/>
          <w:szCs w:val="24"/>
        </w:rPr>
        <w:t xml:space="preserve">             В случаях, установленных п. п.  11, 18 ст. 39.12. Земельного кодекса Российской Федерации сумму внесенного задатка прошу вернуть на следующие банковские реквизиты: </w:t>
      </w:r>
    </w:p>
    <w:p w:rsidR="00EA074F" w:rsidRPr="007D3004" w:rsidRDefault="00EA074F" w:rsidP="00EA074F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A074F" w:rsidRPr="007D3004" w:rsidRDefault="00EA074F" w:rsidP="00EA074F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ОКТМО</w:t>
      </w: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аренды 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EA074F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EA074F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A074F" w:rsidRPr="007D3004" w:rsidRDefault="00EA074F" w:rsidP="00EA074F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7D3004">
        <w:rPr>
          <w:rFonts w:ascii="Times New Roman" w:hAnsi="Times New Roman" w:cs="Times New Roman"/>
        </w:rPr>
        <w:t>____________________________________________________</w:t>
      </w:r>
    </w:p>
    <w:p w:rsidR="00EA074F" w:rsidRPr="007D3004" w:rsidRDefault="00EA074F" w:rsidP="00EA074F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EA074F" w:rsidRPr="007D3004" w:rsidRDefault="00EA074F" w:rsidP="00EA074F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EA074F" w:rsidRPr="007D3004" w:rsidRDefault="00EA074F" w:rsidP="00EA074F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EA074F" w:rsidRPr="007D3004" w:rsidRDefault="00EA074F" w:rsidP="00EA074F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EA074F" w:rsidRPr="007D3004" w:rsidRDefault="00EA074F" w:rsidP="00EA074F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EA074F" w:rsidRPr="007D3004" w:rsidRDefault="00EA074F" w:rsidP="00EA074F">
      <w:pPr>
        <w:spacing w:after="0"/>
        <w:jc w:val="both"/>
        <w:rPr>
          <w:rFonts w:ascii="Times New Roman" w:hAnsi="Times New Roman" w:cs="Times New Roman"/>
        </w:rPr>
      </w:pP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Заявка принята </w:t>
      </w:r>
      <w:r>
        <w:rPr>
          <w:rFonts w:ascii="Times New Roman" w:hAnsi="Times New Roman" w:cs="Times New Roman"/>
          <w:b/>
        </w:rPr>
        <w:t>Арендодателем</w:t>
      </w:r>
      <w:r w:rsidRPr="007D3004">
        <w:rPr>
          <w:rFonts w:ascii="Times New Roman" w:hAnsi="Times New Roman" w:cs="Times New Roman"/>
          <w:b/>
        </w:rPr>
        <w:t>:</w:t>
      </w:r>
    </w:p>
    <w:p w:rsidR="00EA074F" w:rsidRPr="007D3004" w:rsidRDefault="00EA074F" w:rsidP="00EA074F">
      <w:pPr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EA074F" w:rsidRPr="007D3004" w:rsidRDefault="00EA074F" w:rsidP="00EA074F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A074F" w:rsidRPr="007D3004" w:rsidRDefault="00EA074F" w:rsidP="00EA07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Продавца                    </w:t>
      </w:r>
      <w:r w:rsidRPr="007D3004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</w:t>
      </w:r>
      <w:r w:rsidRPr="007D3004">
        <w:rPr>
          <w:rFonts w:ascii="Times New Roman" w:hAnsi="Times New Roman" w:cs="Times New Roman"/>
        </w:rPr>
        <w:t>(______________)</w:t>
      </w:r>
    </w:p>
    <w:p w:rsidR="00EA074F" w:rsidRPr="007D3004" w:rsidRDefault="00EA074F" w:rsidP="00EA074F">
      <w:pPr>
        <w:rPr>
          <w:sz w:val="20"/>
          <w:szCs w:val="20"/>
        </w:rPr>
      </w:pPr>
    </w:p>
    <w:p w:rsidR="00EA074F" w:rsidRPr="007D3004" w:rsidRDefault="00EA074F" w:rsidP="00EA074F"/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A074F" w:rsidRP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земельных участков,</w:t>
      </w:r>
    </w:p>
    <w:p w:rsidR="00EA074F" w:rsidRDefault="00EA074F" w:rsidP="00EA0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EA074F" w:rsidRDefault="00EA074F" w:rsidP="00EA0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C5" w:rsidRPr="001706CD" w:rsidRDefault="00BD1AC5" w:rsidP="004076AB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BD1AC5" w:rsidRDefault="00BD1AC5" w:rsidP="004076AB">
      <w:pPr>
        <w:spacing w:after="0" w:line="240" w:lineRule="auto"/>
      </w:pPr>
    </w:p>
    <w:p w:rsid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представляемых для участия торгах (аукционе) </w:t>
      </w:r>
      <w:r w:rsidR="004076AB" w:rsidRPr="004076AB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AB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муниципальной собственности </w:t>
      </w:r>
    </w:p>
    <w:p w:rsidR="004076AB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</w:t>
      </w:r>
      <w:r w:rsidRPr="004076AB">
        <w:rPr>
          <w:rFonts w:ascii="Times New Roman" w:hAnsi="Times New Roman" w:cs="Times New Roman"/>
          <w:sz w:val="20"/>
          <w:szCs w:val="20"/>
        </w:rPr>
        <w:t xml:space="preserve"> </w:t>
      </w:r>
      <w:r w:rsidRPr="004076AB">
        <w:rPr>
          <w:rFonts w:ascii="Times New Roman" w:hAnsi="Times New Roman" w:cs="Times New Roman"/>
          <w:i/>
          <w:sz w:val="20"/>
          <w:szCs w:val="20"/>
        </w:rPr>
        <w:t>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_____________________________________________________________________________________ 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76AB">
        <w:rPr>
          <w:rFonts w:ascii="Times New Roman" w:hAnsi="Times New Roman" w:cs="Times New Roman"/>
          <w:i/>
          <w:sz w:val="20"/>
          <w:szCs w:val="20"/>
        </w:rPr>
        <w:t>(наименование участника аукциона)</w:t>
      </w:r>
    </w:p>
    <w:p w:rsidR="004076AB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аукционе </w:t>
      </w:r>
      <w:r w:rsidR="004076AB" w:rsidRPr="004076AB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</w:p>
    <w:p w:rsidR="00BD1AC5" w:rsidRPr="00BD1AC5" w:rsidRDefault="004076AB" w:rsidP="00407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AB">
        <w:rPr>
          <w:rFonts w:ascii="Times New Roman" w:hAnsi="Times New Roman" w:cs="Times New Roman"/>
          <w:sz w:val="24"/>
          <w:szCs w:val="24"/>
        </w:rPr>
        <w:t>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C5" w:rsidRPr="00BD1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1AC5" w:rsidRPr="004076AB" w:rsidRDefault="00BD1AC5" w:rsidP="004076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76AB">
        <w:rPr>
          <w:rFonts w:ascii="Times New Roman" w:hAnsi="Times New Roman" w:cs="Times New Roman"/>
          <w:sz w:val="20"/>
          <w:szCs w:val="20"/>
        </w:rPr>
        <w:t>(</w:t>
      </w:r>
      <w:r w:rsidRPr="004076AB">
        <w:rPr>
          <w:rFonts w:ascii="Times New Roman" w:hAnsi="Times New Roman" w:cs="Times New Roman"/>
          <w:i/>
          <w:sz w:val="20"/>
          <w:szCs w:val="20"/>
        </w:rPr>
        <w:t>указать наименование предмета аукциона)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направляются ниже перечисленные документы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BD1AC5" w:rsidRPr="00BD1AC5" w:rsidTr="00406D6E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1AC5" w:rsidRPr="00BD1AC5" w:rsidRDefault="00BD1AC5" w:rsidP="0040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BD1AC5" w:rsidRPr="00BD1AC5" w:rsidTr="00406D6E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AC5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участника 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C5" w:rsidRPr="00BD1AC5" w:rsidTr="00406D6E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C5" w:rsidRPr="00BD1AC5" w:rsidRDefault="00BD1AC5" w:rsidP="004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аукциона, либо нотариально заверенную копию такой доверенности. </w:t>
      </w:r>
    </w:p>
    <w:p w:rsidR="00BD1AC5" w:rsidRPr="00BD1AC5" w:rsidRDefault="00BD1AC5" w:rsidP="0040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D1AC5" w:rsidRPr="00BD1AC5" w:rsidRDefault="00BD1AC5" w:rsidP="004076AB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bCs/>
          <w:sz w:val="24"/>
          <w:szCs w:val="24"/>
        </w:rPr>
        <w:t xml:space="preserve">(его полномочного представителя) </w:t>
      </w:r>
      <w:r w:rsidRPr="00BD1A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  <w:r w:rsidRPr="00BD1AC5">
        <w:rPr>
          <w:rFonts w:ascii="Times New Roman" w:hAnsi="Times New Roman" w:cs="Times New Roman"/>
          <w:sz w:val="24"/>
          <w:szCs w:val="24"/>
        </w:rPr>
        <w:t>_____________________ (_________________)</w:t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М.П. </w:t>
      </w:r>
      <w:r w:rsidRPr="00BD1AC5">
        <w:rPr>
          <w:rFonts w:ascii="Times New Roman" w:hAnsi="Times New Roman" w:cs="Times New Roman"/>
          <w:sz w:val="24"/>
          <w:szCs w:val="24"/>
        </w:rPr>
        <w:tab/>
      </w:r>
      <w:r w:rsidRPr="00BD1AC5">
        <w:rPr>
          <w:rFonts w:ascii="Times New Roman" w:hAnsi="Times New Roman" w:cs="Times New Roman"/>
          <w:sz w:val="24"/>
          <w:szCs w:val="24"/>
        </w:rPr>
        <w:tab/>
      </w:r>
    </w:p>
    <w:p w:rsidR="00BD1AC5" w:rsidRPr="00BD1AC5" w:rsidRDefault="00BD1AC5" w:rsidP="004076AB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</w:t>
      </w:r>
      <w:proofErr w:type="gramStart"/>
      <w:r w:rsidRPr="00BD1AC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D1AC5">
        <w:rPr>
          <w:rFonts w:ascii="Times New Roman" w:hAnsi="Times New Roman" w:cs="Times New Roman"/>
          <w:sz w:val="24"/>
          <w:szCs w:val="24"/>
        </w:rPr>
        <w:t>___________ ______г.</w:t>
      </w:r>
    </w:p>
    <w:p w:rsidR="00BD1AC5" w:rsidRPr="00BD1AC5" w:rsidRDefault="00BD1AC5" w:rsidP="00407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076AB" w:rsidRPr="00EA074F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A074F">
        <w:rPr>
          <w:rFonts w:ascii="Times New Roman" w:hAnsi="Times New Roman" w:cs="Times New Roman"/>
          <w:sz w:val="20"/>
          <w:szCs w:val="20"/>
        </w:rPr>
        <w:t>Извещени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 xml:space="preserve"> (информационно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EA074F">
        <w:rPr>
          <w:rFonts w:ascii="Times New Roman" w:hAnsi="Times New Roman" w:cs="Times New Roman"/>
          <w:sz w:val="20"/>
          <w:szCs w:val="20"/>
        </w:rPr>
        <w:t xml:space="preserve"> сообщени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A074F">
        <w:rPr>
          <w:rFonts w:ascii="Times New Roman" w:hAnsi="Times New Roman" w:cs="Times New Roman"/>
          <w:sz w:val="20"/>
          <w:szCs w:val="20"/>
        </w:rPr>
        <w:t>) о проведении торгов (аукциона)</w:t>
      </w: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074F">
        <w:rPr>
          <w:rFonts w:ascii="Times New Roman" w:hAnsi="Times New Roman" w:cs="Times New Roman"/>
          <w:sz w:val="20"/>
          <w:szCs w:val="20"/>
        </w:rPr>
        <w:t>на право заключения договоров аренды земельных участков,</w:t>
      </w:r>
    </w:p>
    <w:p w:rsidR="004076AB" w:rsidRDefault="004076AB" w:rsidP="004076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74F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283636" w:rsidRDefault="0028363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76AB" w:rsidRPr="002F1DB8" w:rsidRDefault="002F1DB8" w:rsidP="007A6B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DB8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F1DB8" w:rsidRPr="00FE79A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E79A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Договор аренды </w:t>
      </w:r>
    </w:p>
    <w:p w:rsidR="002F1DB8" w:rsidRPr="00FE79A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E79A3">
        <w:rPr>
          <w:rFonts w:ascii="Times New Roman" w:hAnsi="Times New Roman"/>
          <w:b/>
          <w:bCs/>
          <w:sz w:val="28"/>
          <w:szCs w:val="24"/>
          <w:lang w:eastAsia="ru-RU"/>
        </w:rPr>
        <w:t>земельного участка,</w:t>
      </w:r>
      <w:r w:rsidRPr="00FE79A3">
        <w:rPr>
          <w:sz w:val="24"/>
        </w:rPr>
        <w:t xml:space="preserve"> </w:t>
      </w:r>
      <w:r w:rsidRPr="00FE79A3">
        <w:rPr>
          <w:rFonts w:ascii="Times New Roman" w:hAnsi="Times New Roman"/>
          <w:b/>
          <w:bCs/>
          <w:sz w:val="28"/>
          <w:szCs w:val="24"/>
          <w:lang w:eastAsia="ru-RU"/>
        </w:rPr>
        <w:t>находящегося в муниципальной собственности</w:t>
      </w:r>
    </w:p>
    <w:p w:rsidR="002F1DB8" w:rsidRPr="00FF7509" w:rsidRDefault="002F1DB8" w:rsidP="002F1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420"/>
      </w:tblGrid>
      <w:tr w:rsidR="002F1DB8" w:rsidRPr="00FF7509" w:rsidTr="00406D6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FF7509" w:rsidRDefault="002F1DB8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5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C53C74" w:rsidRDefault="002F1DB8" w:rsidP="00406D6E">
            <w:pPr>
              <w:widowControl w:val="0"/>
              <w:tabs>
                <w:tab w:val="left" w:leader="underscore" w:pos="1454"/>
                <w:tab w:val="left" w:pos="2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>(Номер договора/ номер лицевого счета плательщика)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2F1DB8" w:rsidRPr="00FF7509" w:rsidTr="00406D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FF7509" w:rsidRDefault="002F1DB8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 xml:space="preserve">        </w:t>
      </w:r>
      <w:r>
        <w:rPr>
          <w:rFonts w:ascii="Times New Roman" w:hAnsi="Times New Roman"/>
          <w:sz w:val="18"/>
          <w:szCs w:val="24"/>
        </w:rPr>
        <w:t xml:space="preserve">         </w:t>
      </w:r>
      <w:r w:rsidRPr="003C74F6">
        <w:rPr>
          <w:rFonts w:ascii="Times New Roman" w:hAnsi="Times New Roman"/>
          <w:sz w:val="18"/>
          <w:szCs w:val="24"/>
        </w:rPr>
        <w:t>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2F1DB8" w:rsidRPr="00FF7509" w:rsidTr="00406D6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DB8" w:rsidRPr="00812CE2" w:rsidRDefault="002F1DB8" w:rsidP="00406D6E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DB8" w:rsidRPr="003C74F6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spacing w:after="0"/>
        <w:jc w:val="both"/>
        <w:rPr>
          <w:rFonts w:ascii="Times New Roman" w:hAnsi="Times New Roman"/>
          <w:sz w:val="18"/>
          <w:szCs w:val="24"/>
        </w:rPr>
      </w:pPr>
      <w:r w:rsidRPr="003C74F6">
        <w:rPr>
          <w:rFonts w:ascii="Times New Roman" w:hAnsi="Times New Roman"/>
          <w:sz w:val="18"/>
          <w:szCs w:val="24"/>
        </w:rPr>
        <w:t xml:space="preserve">      </w:t>
      </w:r>
      <w:r>
        <w:rPr>
          <w:rFonts w:ascii="Times New Roman" w:hAnsi="Times New Roman"/>
          <w:sz w:val="18"/>
          <w:szCs w:val="24"/>
        </w:rPr>
        <w:t xml:space="preserve">               </w:t>
      </w:r>
      <w:r w:rsidRPr="003C74F6">
        <w:rPr>
          <w:rFonts w:ascii="Times New Roman" w:hAnsi="Times New Roman"/>
          <w:sz w:val="18"/>
          <w:szCs w:val="24"/>
        </w:rPr>
        <w:t xml:space="preserve">  (Кадастровый №)</w:t>
      </w:r>
    </w:p>
    <w:p w:rsidR="002F1DB8" w:rsidRPr="00FF7509" w:rsidRDefault="002F1DB8" w:rsidP="002F1DB8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F7509">
        <w:rPr>
          <w:rFonts w:ascii="Times New Roman" w:hAnsi="Times New Roman"/>
          <w:color w:val="000000"/>
          <w:spacing w:val="-2"/>
          <w:sz w:val="24"/>
          <w:szCs w:val="24"/>
        </w:rPr>
        <w:t xml:space="preserve">Тверская область, Калининский район,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ж/д ст. Чуприяновка</w:t>
      </w:r>
    </w:p>
    <w:p w:rsidR="002F1DB8" w:rsidRDefault="002F1DB8" w:rsidP="002F1DB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Щербининского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10B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7509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F750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F7509">
        <w:rPr>
          <w:rFonts w:ascii="Times New Roman" w:hAnsi="Times New Roman" w:cs="Times New Roman"/>
          <w:b/>
          <w:sz w:val="24"/>
          <w:szCs w:val="24"/>
        </w:rPr>
        <w:t xml:space="preserve">«Арендатор», </w:t>
      </w:r>
      <w:r w:rsidRPr="00FF7509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Pr="00FF7509">
        <w:rPr>
          <w:rFonts w:ascii="Times New Roman" w:hAnsi="Times New Roman" w:cs="Times New Roman"/>
          <w:b/>
          <w:sz w:val="24"/>
          <w:szCs w:val="24"/>
        </w:rPr>
        <w:t>«Стороны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0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23102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02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36.6, </w:t>
      </w:r>
      <w:r w:rsidRPr="00823102">
        <w:rPr>
          <w:rFonts w:ascii="Times New Roman" w:hAnsi="Times New Roman" w:cs="Times New Roman"/>
          <w:sz w:val="24"/>
          <w:szCs w:val="24"/>
        </w:rPr>
        <w:t>39.8, 39.18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0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50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2F1DB8" w:rsidRPr="00FF7509" w:rsidRDefault="002F1DB8" w:rsidP="002F1DB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1DB8" w:rsidRPr="00812CE2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CE2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</w:t>
      </w:r>
      <w:r w:rsidRPr="0087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_______________</w:t>
      </w:r>
      <w:r w:rsidRPr="00812CE2">
        <w:rPr>
          <w:rFonts w:ascii="Times New Roman" w:hAnsi="Times New Roman" w:cs="Times New Roman"/>
          <w:sz w:val="24"/>
          <w:szCs w:val="24"/>
        </w:rPr>
        <w:t xml:space="preserve">, находящийся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>с кадастровым номером ________________</w:t>
      </w:r>
      <w:r w:rsidRPr="00812CE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2F1D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E2">
        <w:rPr>
          <w:rFonts w:ascii="Times New Roman" w:hAnsi="Times New Roman" w:cs="Times New Roman"/>
          <w:sz w:val="24"/>
          <w:szCs w:val="24"/>
        </w:rPr>
        <w:t xml:space="preserve">кв. м, расположенный по адресу: Тверская область, Калининский район,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812CE2">
        <w:rPr>
          <w:rFonts w:ascii="Times New Roman" w:hAnsi="Times New Roman" w:cs="Times New Roman"/>
          <w:sz w:val="24"/>
          <w:szCs w:val="24"/>
        </w:rPr>
        <w:t xml:space="preserve">ское сельское поселение, </w:t>
      </w:r>
      <w:r w:rsidRPr="002F1DB8">
        <w:rPr>
          <w:rFonts w:ascii="Times New Roman" w:hAnsi="Times New Roman" w:cs="Times New Roman"/>
          <w:sz w:val="24"/>
          <w:szCs w:val="24"/>
        </w:rPr>
        <w:t>________________</w:t>
      </w:r>
      <w:r w:rsidRPr="00812CE2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</w:t>
      </w:r>
      <w:r w:rsidRPr="002F1DB8">
        <w:rPr>
          <w:rFonts w:ascii="Times New Roman" w:hAnsi="Times New Roman" w:cs="Times New Roman"/>
          <w:sz w:val="24"/>
          <w:szCs w:val="24"/>
        </w:rPr>
        <w:t>________________</w:t>
      </w:r>
      <w:r w:rsidRPr="00812CE2">
        <w:rPr>
          <w:rFonts w:ascii="Times New Roman" w:hAnsi="Times New Roman" w:cs="Times New Roman"/>
          <w:sz w:val="24"/>
          <w:szCs w:val="24"/>
        </w:rPr>
        <w:t>» (далее –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1.2. На Участке </w:t>
      </w:r>
      <w:r>
        <w:rPr>
          <w:rFonts w:ascii="Times New Roman" w:hAnsi="Times New Roman" w:cs="Times New Roman"/>
          <w:sz w:val="24"/>
          <w:szCs w:val="24"/>
        </w:rPr>
        <w:t>объекты недвижимого имущества: отсутствуют</w:t>
      </w:r>
      <w:r w:rsidRPr="00FF7509"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FF7509">
        <w:rPr>
          <w:rFonts w:ascii="Times New Roman" w:hAnsi="Times New Roman" w:cs="Times New Roman"/>
          <w:sz w:val="16"/>
          <w:szCs w:val="16"/>
        </w:rPr>
        <w:t>(отсутствуют объекты недвижимого имущества/поименовать объекты с указанием их идентификационных признаков)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1.3. </w:t>
      </w:r>
      <w:r w:rsidRPr="00876438">
        <w:rPr>
          <w:rFonts w:ascii="Times New Roman" w:hAnsi="Times New Roman" w:cs="Times New Roman"/>
          <w:sz w:val="24"/>
        </w:rPr>
        <w:t>Обременения Участков и ограничения их использования:</w:t>
      </w:r>
      <w:r w:rsidRPr="00876438">
        <w:rPr>
          <w:rFonts w:ascii="Times New Roman" w:hAnsi="Times New Roman" w:cs="Times New Roman"/>
        </w:rPr>
        <w:t xml:space="preserve"> </w:t>
      </w:r>
      <w:r w:rsidRPr="00876438">
        <w:rPr>
          <w:rFonts w:ascii="Times New Roman" w:hAnsi="Times New Roman" w:cs="Times New Roman"/>
          <w:sz w:val="24"/>
        </w:rPr>
        <w:t>согласно сведениям ЕГРН. Иные ограничения и обременения устанавливаются в соответствии с действующим законодательством.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>1.4. Передача Участка по Договору от Арендодателя к Арендатору совпадает с моментом возникновения правоотношений по Договору.</w:t>
      </w:r>
    </w:p>
    <w:p w:rsidR="002F1DB8" w:rsidRPr="00FF7509" w:rsidRDefault="002F1DB8" w:rsidP="002F1D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1.5. Установленная в п. 1.2 Договора цель предоставления Участка может быть изменена или дополнена по основаниям, предусмотренным законодательством Российской Федерации.</w:t>
      </w:r>
    </w:p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09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2F1DB8" w:rsidRPr="00FF7509" w:rsidRDefault="002F1DB8" w:rsidP="002F1DB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2.1.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75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FF75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FF7509"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 xml:space="preserve">2.2. Договор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после подписания и </w:t>
      </w:r>
      <w:r w:rsidRPr="00FF7509">
        <w:rPr>
          <w:rFonts w:ascii="Times New Roman" w:hAnsi="Times New Roman" w:cs="Times New Roman"/>
          <w:sz w:val="24"/>
          <w:szCs w:val="24"/>
        </w:rPr>
        <w:t>подлежит государственной регистрации.</w:t>
      </w:r>
    </w:p>
    <w:p w:rsidR="002F1DB8" w:rsidRPr="00FF7509" w:rsidRDefault="002F1DB8" w:rsidP="002F1DB8">
      <w:pPr>
        <w:pStyle w:val="ad"/>
        <w:ind w:firstLine="720"/>
        <w:rPr>
          <w:sz w:val="24"/>
          <w:szCs w:val="24"/>
        </w:rPr>
      </w:pPr>
      <w:r w:rsidRPr="00FF7509">
        <w:rPr>
          <w:sz w:val="24"/>
          <w:szCs w:val="24"/>
        </w:rPr>
        <w:t>2.3. Правоотношения по Договору, как в целом, так и в части, между Арендодателем и Арендатором возникают с даты вступления в действие Договора, если иное не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2F1DB8" w:rsidRPr="00FF7509" w:rsidRDefault="002F1DB8" w:rsidP="002F1DB8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2.4. Действие Договора прекращается со дня следующего за днем его окончания, если иное не вытекает из правоотношений Сторон согласно законодательству.</w:t>
      </w:r>
    </w:p>
    <w:p w:rsidR="002F1DB8" w:rsidRDefault="002F1DB8" w:rsidP="002F1DB8">
      <w:pPr>
        <w:pStyle w:val="21"/>
        <w:rPr>
          <w:rFonts w:ascii="Times New Roman" w:hAnsi="Times New Roman"/>
          <w:b/>
          <w:bCs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886ABE" w:rsidRPr="00886ABE" w:rsidRDefault="002F1DB8" w:rsidP="00886AB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lastRenderedPageBreak/>
        <w:t xml:space="preserve">3.1. Размер </w:t>
      </w:r>
      <w:r w:rsidR="009C0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F7509">
        <w:rPr>
          <w:rFonts w:ascii="Times New Roman" w:hAnsi="Times New Roman" w:cs="Times New Roman"/>
          <w:sz w:val="24"/>
          <w:szCs w:val="24"/>
        </w:rPr>
        <w:t xml:space="preserve">арендной платы за Участок определяется 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D3A3D">
        <w:rPr>
          <w:rFonts w:ascii="Times New Roman" w:hAnsi="Times New Roman" w:cs="Times New Roman"/>
          <w:sz w:val="24"/>
          <w:szCs w:val="24"/>
        </w:rPr>
        <w:t>______________________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D3A3D">
        <w:rPr>
          <w:rFonts w:ascii="Times New Roman" w:hAnsi="Times New Roman" w:cs="Times New Roman"/>
          <w:sz w:val="24"/>
          <w:szCs w:val="24"/>
        </w:rPr>
        <w:t>______________________</w:t>
      </w:r>
      <w:r w:rsidR="009C07E8">
        <w:rPr>
          <w:rFonts w:ascii="Times New Roman" w:hAnsi="Times New Roman" w:cs="Times New Roman"/>
          <w:sz w:val="24"/>
          <w:szCs w:val="24"/>
        </w:rPr>
        <w:t xml:space="preserve"> (</w:t>
      </w:r>
      <w:r w:rsidR="00886ABE" w:rsidRPr="00886ABE">
        <w:rPr>
          <w:rFonts w:ascii="Times New Roman" w:hAnsi="Times New Roman" w:cs="Times New Roman"/>
          <w:sz w:val="24"/>
          <w:szCs w:val="24"/>
        </w:rPr>
        <w:t xml:space="preserve">Расчет арендной платы </w:t>
      </w:r>
      <w:r w:rsidR="009C07E8">
        <w:rPr>
          <w:rFonts w:ascii="Times New Roman" w:hAnsi="Times New Roman" w:cs="Times New Roman"/>
          <w:sz w:val="24"/>
          <w:szCs w:val="24"/>
        </w:rPr>
        <w:t>– Приложение)</w:t>
      </w:r>
      <w:r w:rsidR="00886ABE" w:rsidRPr="00886ABE">
        <w:rPr>
          <w:rFonts w:ascii="Times New Roman" w:hAnsi="Times New Roman" w:cs="Times New Roman"/>
          <w:sz w:val="24"/>
          <w:szCs w:val="24"/>
        </w:rPr>
        <w:t>.</w:t>
      </w:r>
    </w:p>
    <w:p w:rsidR="00886ABE" w:rsidRDefault="00886ABE" w:rsidP="005D3A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3A3D" w:rsidRPr="005D3A3D">
        <w:rPr>
          <w:rFonts w:ascii="Times New Roman" w:hAnsi="Times New Roman" w:cs="Times New Roman"/>
          <w:sz w:val="24"/>
          <w:szCs w:val="24"/>
        </w:rPr>
        <w:t>.</w:t>
      </w:r>
      <w:r w:rsidR="009C07E8">
        <w:rPr>
          <w:rFonts w:ascii="Times New Roman" w:hAnsi="Times New Roman" w:cs="Times New Roman"/>
          <w:sz w:val="24"/>
          <w:szCs w:val="24"/>
        </w:rPr>
        <w:t>2</w:t>
      </w:r>
      <w:r w:rsidR="005D3A3D" w:rsidRPr="005D3A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_______________________ в</w:t>
      </w:r>
      <w:r w:rsidRPr="00780B03">
        <w:rPr>
          <w:rFonts w:ascii="Times New Roman" w:hAnsi="Times New Roman" w:cs="Times New Roman"/>
          <w:sz w:val="24"/>
          <w:szCs w:val="24"/>
        </w:rPr>
        <w:t xml:space="preserve">несенный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задаток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проведения аукциона </w:t>
      </w:r>
      <w:r w:rsidRPr="00886AB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AB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86AB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 с кадастровым номером _________________</w:t>
      </w:r>
      <w:r w:rsidRPr="00886ABE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86ABE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образования «Щербининское сельское поселение» Калининского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размере ________________ руб. </w:t>
      </w:r>
      <w:r w:rsidRPr="00780B03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арендной платы по Договору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2F1DB8" w:rsidRDefault="00886ABE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1DB8" w:rsidRPr="00C920B8">
        <w:rPr>
          <w:rFonts w:ascii="Times New Roman" w:hAnsi="Times New Roman" w:cs="Times New Roman"/>
          <w:sz w:val="24"/>
          <w:szCs w:val="24"/>
        </w:rPr>
        <w:t>.</w:t>
      </w:r>
      <w:r w:rsidR="009C07E8">
        <w:rPr>
          <w:rFonts w:ascii="Times New Roman" w:hAnsi="Times New Roman" w:cs="Times New Roman"/>
          <w:sz w:val="24"/>
          <w:szCs w:val="24"/>
        </w:rPr>
        <w:t>3</w:t>
      </w:r>
      <w:r w:rsidR="002F1DB8" w:rsidRPr="00C920B8">
        <w:rPr>
          <w:rFonts w:ascii="Times New Roman" w:hAnsi="Times New Roman" w:cs="Times New Roman"/>
          <w:sz w:val="24"/>
          <w:szCs w:val="24"/>
        </w:rPr>
        <w:t xml:space="preserve">. Арендная плата </w:t>
      </w:r>
      <w:r w:rsidR="002F1DB8" w:rsidRPr="00C920B8">
        <w:rPr>
          <w:rFonts w:ascii="Times New Roman" w:hAnsi="Times New Roman" w:cs="Times New Roman"/>
          <w:color w:val="000000"/>
          <w:sz w:val="24"/>
        </w:rPr>
        <w:t xml:space="preserve">по Договору </w:t>
      </w:r>
      <w:r w:rsidR="002F1DB8" w:rsidRPr="00C920B8">
        <w:rPr>
          <w:rFonts w:ascii="Times New Roman" w:hAnsi="Times New Roman" w:cs="Times New Roman"/>
          <w:sz w:val="24"/>
          <w:szCs w:val="24"/>
        </w:rPr>
        <w:t xml:space="preserve">в соответствии со ст. 62 Бюджетного кодекса Российской Федерации вносится Арендатором по следующим реквизитам: </w:t>
      </w:r>
    </w:p>
    <w:p w:rsidR="002F1DB8" w:rsidRDefault="002F1DB8" w:rsidP="002F1DB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3A0799">
        <w:rPr>
          <w:rFonts w:ascii="Times New Roman" w:hAnsi="Times New Roman" w:cs="Times New Roman"/>
          <w:sz w:val="24"/>
        </w:rPr>
        <w:t>УФК по Тверской области (Администрация муниципального образования Щербининское сельское поселение</w:t>
      </w:r>
      <w:r>
        <w:rPr>
          <w:rFonts w:ascii="Times New Roman" w:hAnsi="Times New Roman" w:cs="Times New Roman"/>
          <w:sz w:val="24"/>
        </w:rPr>
        <w:t>,</w:t>
      </w:r>
      <w:r w:rsidRPr="003A0799">
        <w:rPr>
          <w:rFonts w:ascii="Times New Roman" w:hAnsi="Times New Roman" w:cs="Times New Roman"/>
          <w:sz w:val="24"/>
        </w:rPr>
        <w:t xml:space="preserve"> л/с 04363036680)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ОГРН 1056900211774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 xml:space="preserve">ИНН/ </w:t>
      </w:r>
      <w:r>
        <w:rPr>
          <w:rFonts w:ascii="Times New Roman" w:hAnsi="Times New Roman"/>
          <w:color w:val="000000"/>
          <w:sz w:val="24"/>
        </w:rPr>
        <w:t>КПП</w:t>
      </w:r>
      <w:r w:rsidRPr="003A0799">
        <w:rPr>
          <w:rFonts w:ascii="Times New Roman" w:hAnsi="Times New Roman"/>
          <w:color w:val="000000"/>
          <w:sz w:val="24"/>
        </w:rPr>
        <w:t xml:space="preserve"> 6924013267/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694901001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ОКТМО 28620480</w:t>
      </w:r>
      <w:r>
        <w:rPr>
          <w:rFonts w:ascii="Times New Roman" w:hAnsi="Times New Roman"/>
          <w:color w:val="000000"/>
          <w:sz w:val="24"/>
        </w:rPr>
        <w:t>,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Ед.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A0799">
        <w:rPr>
          <w:rFonts w:ascii="Times New Roman" w:hAnsi="Times New Roman"/>
          <w:color w:val="000000"/>
          <w:sz w:val="24"/>
        </w:rPr>
        <w:t>каз</w:t>
      </w:r>
      <w:proofErr w:type="spellEnd"/>
      <w:r w:rsidRPr="003A079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r w:rsidRPr="003A0799">
        <w:rPr>
          <w:rFonts w:ascii="Times New Roman" w:hAnsi="Times New Roman"/>
          <w:color w:val="000000"/>
          <w:sz w:val="24"/>
        </w:rPr>
        <w:t>ч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 w:rsidRPr="003A0799">
        <w:rPr>
          <w:rFonts w:ascii="Times New Roman" w:hAnsi="Times New Roman"/>
          <w:color w:val="000000"/>
          <w:sz w:val="24"/>
        </w:rPr>
        <w:t xml:space="preserve"> 40102810545370000029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3A0799">
        <w:rPr>
          <w:rFonts w:ascii="Times New Roman" w:hAnsi="Times New Roman"/>
          <w:color w:val="000000"/>
          <w:sz w:val="24"/>
        </w:rPr>
        <w:t>каз</w:t>
      </w:r>
      <w:proofErr w:type="spellEnd"/>
      <w:r w:rsidRPr="003A079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сч.03100643000000013600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ОТДЕЛЕНИЕ ТВЕРЬ БАНКА РОССИИ//УФК по Тверской области г. Тверь</w:t>
      </w:r>
    </w:p>
    <w:p w:rsidR="002F1DB8" w:rsidRPr="003A0799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БИК 012809106</w:t>
      </w:r>
    </w:p>
    <w:p w:rsidR="002F1DB8" w:rsidRDefault="002F1DB8" w:rsidP="002F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3A0799">
        <w:rPr>
          <w:rFonts w:ascii="Times New Roman" w:hAnsi="Times New Roman"/>
          <w:color w:val="000000"/>
          <w:sz w:val="24"/>
        </w:rPr>
        <w:t>од доходов</w:t>
      </w:r>
      <w:r>
        <w:rPr>
          <w:rFonts w:ascii="Times New Roman" w:hAnsi="Times New Roman"/>
          <w:color w:val="000000"/>
          <w:sz w:val="24"/>
        </w:rPr>
        <w:t xml:space="preserve"> (КБК)</w:t>
      </w:r>
      <w:r w:rsidRPr="003A0799">
        <w:rPr>
          <w:rFonts w:ascii="Times New Roman" w:hAnsi="Times New Roman"/>
          <w:color w:val="000000"/>
          <w:sz w:val="24"/>
        </w:rPr>
        <w:t xml:space="preserve"> 714 1 11 05025 10 0000 120</w:t>
      </w:r>
    </w:p>
    <w:p w:rsidR="002F1DB8" w:rsidRPr="00C77774" w:rsidRDefault="002F1DB8" w:rsidP="00AA0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 w:rsidR="009C07E8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C77774">
        <w:rPr>
          <w:rFonts w:ascii="Times New Roman" w:hAnsi="Times New Roman"/>
          <w:sz w:val="24"/>
        </w:rPr>
        <w:t>Арендатор перечисляет арендную плату частями:</w:t>
      </w:r>
    </w:p>
    <w:p w:rsidR="002F1DB8" w:rsidRPr="00C77774" w:rsidRDefault="002F1DB8" w:rsidP="00AA0D22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774">
        <w:rPr>
          <w:rFonts w:ascii="Times New Roman" w:hAnsi="Times New Roman" w:cs="Times New Roman"/>
          <w:sz w:val="24"/>
          <w:szCs w:val="24"/>
        </w:rPr>
        <w:t>- ежегодно не позднее 15.09. – ½ годовой суммы;</w:t>
      </w:r>
    </w:p>
    <w:p w:rsidR="002F1DB8" w:rsidRPr="00C77774" w:rsidRDefault="002F1DB8" w:rsidP="00AA0D22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774">
        <w:rPr>
          <w:rFonts w:ascii="Times New Roman" w:hAnsi="Times New Roman" w:cs="Times New Roman"/>
          <w:sz w:val="24"/>
          <w:szCs w:val="24"/>
        </w:rPr>
        <w:t>- окончательная сумма – до 15.11 расчетного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C77774" w:rsidRDefault="002F1DB8" w:rsidP="00AA0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77774">
        <w:rPr>
          <w:rFonts w:ascii="Times New Roman" w:hAnsi="Times New Roman"/>
          <w:color w:val="000000"/>
          <w:sz w:val="24"/>
          <w:shd w:val="clear" w:color="auto" w:fill="FFFFFF"/>
        </w:rPr>
        <w:t>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</w:t>
      </w:r>
      <w:r w:rsidRPr="00C77774">
        <w:rPr>
          <w:rFonts w:ascii="Times New Roman" w:hAnsi="Times New Roman"/>
          <w:color w:val="000000"/>
          <w:sz w:val="24"/>
        </w:rPr>
        <w:t xml:space="preserve"> </w:t>
      </w:r>
    </w:p>
    <w:p w:rsidR="002F1DB8" w:rsidRPr="00FF7509" w:rsidRDefault="002F1DB8" w:rsidP="002F1D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16" w:history="1">
        <w:r w:rsidRPr="00FF7509">
          <w:rPr>
            <w:rFonts w:ascii="Times New Roman" w:hAnsi="Times New Roman"/>
            <w:bCs/>
            <w:sz w:val="24"/>
            <w:szCs w:val="24"/>
            <w:lang w:eastAsia="ru-RU"/>
          </w:rPr>
          <w:t>ст. 413</w:t>
        </w:r>
      </w:hyperlink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 Гражданского кодекса Российской Федерации, в случаях: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а) если государственная регистрация права собственности на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б) если государственная регистрация права собственности на Участок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3.1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</w:t>
      </w:r>
      <w:r w:rsidR="009C07E8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FF7509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арендная плата с площади, переданной в субаренду, рассчитывается в соответствии с видом функционального использования земель согласно договору субаренды земельного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4.1. Арендодатель имеет право: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4.1.1. Расторгнуть Договор досрочно, в установленном законом порядке, в случае нарушения Арендатором условий Договора, в том числе: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п. 3.2. настоящего Договора;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2F1DB8" w:rsidRPr="00FF7509" w:rsidRDefault="002F1DB8" w:rsidP="002F1DB8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неисполнения и/или ненадлежащего исполнения условий раздела 7 настоящего Договора;</w:t>
      </w:r>
    </w:p>
    <w:p w:rsidR="002F1DB8" w:rsidRPr="00FF7509" w:rsidRDefault="002F1DB8" w:rsidP="002F1DB8">
      <w:pPr>
        <w:pStyle w:val="21"/>
        <w:ind w:firstLine="709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 и (или) Тверской области;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- н</w:t>
      </w:r>
      <w:r w:rsidRPr="00FF7509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- по иным основаниям, предусмотренным законодательными актами Российской Федерации и Тверской области.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4.1.2. 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4.1.3.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4.1.4. Осуществлять контроль за использованием и охраной предоставленного в аренду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4.1.5. Обращаться в суд по вопросам нарушения Арендатором условий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4.1.6. На беспрепятственный доступ на территорию Участка с целью его осмотра на предмет соблюдения условий</w:t>
      </w: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4.1.7. </w:t>
      </w:r>
      <w:r w:rsidRPr="00FF7509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4.2. Арендодатель обязан: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4.2.3. Опубликовать в средствах массовой информации или на официальном сайте в информационно-телекоммуникационной сети «Интернет»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4.2.4. В десятидневный срок со дня подписания настоящего Договора передать Арендатору Участок по акту приема-передачи (Приложение 3).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4.2.5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4.2.6.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lastRenderedPageBreak/>
        <w:t>4.3. Арендатор имеет право: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</w:rPr>
        <w:t>4.3.3. Передать свои права и обязанности по договору аренды земельного участка третьему лицу, в том чис</w:t>
      </w:r>
      <w:r w:rsidRPr="00FF7509">
        <w:rPr>
          <w:rFonts w:ascii="Times New Roman" w:hAnsi="Times New Roman"/>
          <w:sz w:val="24"/>
          <w:szCs w:val="24"/>
          <w:lang w:eastAsia="ru-RU"/>
        </w:rPr>
        <w:t>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участка.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 xml:space="preserve"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4.4. Арендатор обязан: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4.4.1. Принять, а также возвратить Участок по окончании срока действия настоящего Договора либо в случае его досрочного расторжения - по акту приема-передачи.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4.4.2.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ним, а также нести расходы на их государственную регистрацию</w:t>
      </w:r>
      <w:bookmarkStart w:id="1" w:name="Par92"/>
      <w:bookmarkEnd w:id="1"/>
      <w:r w:rsidRPr="00FF750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4.4.3. Соблюдать целевое и разрешенное использование Участка.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4.4.4. Добросовестно и эффективно использовать Участок в соответствии с разрешенным использованием и условиями настоящего Договора;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4.4.6.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4.4.7. Обеспечить полномочным представителям Арендодателя, органам государственного, муниципального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99"/>
      <w:bookmarkEnd w:id="2"/>
      <w:r w:rsidRPr="00FF7509">
        <w:rPr>
          <w:rFonts w:ascii="Times New Roman" w:hAnsi="Times New Roman"/>
          <w:bCs/>
          <w:sz w:val="24"/>
          <w:szCs w:val="24"/>
          <w:lang w:eastAsia="ru-RU"/>
        </w:rPr>
        <w:t>4.4.8.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адреса, иных реквизитов, а также о принятых решениях о ликвидации либо реорганизации.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4.4.9. Своевременно получать у Арендодателя расчет арендной платы на текущий год.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4.4.10. Своевременно и в полном размере вносить арендную плату за Участок.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4.4.11.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4.4.12.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4.4.13.  В случае передачи Участка (части Участка) в субаренду в течение трех дней после заключения договора субаренды направить Арендодателю нотариально заверенную копию указанного договора.</w:t>
      </w:r>
    </w:p>
    <w:p w:rsidR="002F1DB8" w:rsidRPr="00FF7509" w:rsidRDefault="002F1DB8" w:rsidP="002F1D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4.4.14. 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2F1DB8" w:rsidRPr="00FF7509" w:rsidRDefault="002F1DB8" w:rsidP="002F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DB8" w:rsidRPr="00FF7509" w:rsidRDefault="002F1DB8" w:rsidP="002F1DB8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Санкции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lastRenderedPageBreak/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</w:t>
      </w:r>
      <w:r>
        <w:rPr>
          <w:rStyle w:val="af1"/>
          <w:rFonts w:ascii="Times New Roman" w:hAnsi="Times New Roman"/>
          <w:bCs/>
          <w:sz w:val="24"/>
          <w:szCs w:val="24"/>
          <w:lang w:eastAsia="ru-RU"/>
        </w:rPr>
        <w:footnoteReference w:id="1"/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5.5. В случае неисполнения или ненадлежащего исполнения по вине Арендатора условий п. 7.1. настоящего Договора, Арендатор уплачивает Арендодателю неустойку (штраф) в размере 10 % от годовой арендной платы.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5.6. Неиспользование Участка Арендатором не может служить основанием для отказа в оплате арендной платы Арендодателю.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  <w:r w:rsidRPr="00FF7509">
        <w:rPr>
          <w:sz w:val="24"/>
          <w:szCs w:val="24"/>
        </w:rPr>
        <w:t>5.7.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2F1DB8" w:rsidRPr="00FF7509" w:rsidRDefault="002F1DB8" w:rsidP="002F1DB8">
      <w:pPr>
        <w:pStyle w:val="ad"/>
        <w:rPr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6. Изменение, расторжение и прекращение Договора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6.1. Изменения и/или дополнения к настоящему Договору оформляются Сторонами в письменной форме, кроме изменений, указанных в п.</w:t>
      </w:r>
      <w:r>
        <w:rPr>
          <w:rFonts w:ascii="Times New Roman" w:hAnsi="Times New Roman"/>
          <w:sz w:val="24"/>
          <w:szCs w:val="24"/>
        </w:rPr>
        <w:t xml:space="preserve"> 3.4</w:t>
      </w:r>
      <w:r w:rsidRPr="00FF7509">
        <w:rPr>
          <w:rFonts w:ascii="Times New Roman" w:hAnsi="Times New Roman"/>
          <w:sz w:val="24"/>
          <w:szCs w:val="24"/>
        </w:rPr>
        <w:t xml:space="preserve"> настоящего Договора. Внесение исправлений, дописок и допечаток в текст настоящего Договора и его приложений не допускается.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6.2. До истечения срока действия Договора Арендатор обязан принять меры к освобождению Участка (кроме законно созданных зданий, строений и/или сооружений, являющихся недвижимым имуществом) и возвратить Арендодателю Участок в последний день действия Договора, за исключением случаев, предусмотренных законодательными актами или настоящим Договором. Возврат Участка может производиться по акту сдачи-приемки по требованию Арендодателя. 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6.3. В случае, если Арендатор продолжает использовать Участок после истечения срока Договора при отсутствии возражений со стороны Арендодателя, настоящий Договор возобновляется на тех же условиях на неопределенный срок, в том числе с обязательной уплатой арендной платы.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6.4. В случае, если Арендодатель возражает против использования Арендатором Участка после истечения срока Договора, то его действие прекращается в последний день срока Договора.</w:t>
      </w:r>
    </w:p>
    <w:p w:rsidR="002F1DB8" w:rsidRPr="00FF7509" w:rsidRDefault="002F1DB8" w:rsidP="002F1D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7. Особые условия договора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7.1.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Арендодателю.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>7.2. В случае изменения целевого назначения Участка, размер арендной платы подлежит изменению Арендодателем в одностороннем порядке на основании уведомления.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7.3.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</w:t>
      </w:r>
      <w:r w:rsidRPr="00FF7509">
        <w:rPr>
          <w:rFonts w:ascii="Times New Roman" w:hAnsi="Times New Roman"/>
          <w:sz w:val="24"/>
          <w:szCs w:val="24"/>
        </w:rPr>
        <w:lastRenderedPageBreak/>
        <w:t>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2F1DB8" w:rsidRPr="00FF7509" w:rsidRDefault="002F1DB8" w:rsidP="002F1D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1DB8" w:rsidRPr="00FF7509" w:rsidRDefault="002F1DB8" w:rsidP="002F1D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8. Рассмотрение и урегулирование споров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Все споры между Сторонами, возникшие из данного договора или в связи с ним, рассматриваются в судебном порядке в соответствии с действующим законодательством в Калининском районном суде Тверской области. </w:t>
      </w:r>
    </w:p>
    <w:p w:rsidR="002F1DB8" w:rsidRPr="00FF7509" w:rsidRDefault="002F1DB8" w:rsidP="002F1DB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9.2. Языком делопроизводства по Договору является русский язык.</w:t>
      </w:r>
    </w:p>
    <w:p w:rsidR="002F1DB8" w:rsidRPr="00FF7509" w:rsidRDefault="002F1DB8" w:rsidP="002F1DB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7509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2F1DB8" w:rsidRPr="00FF7509" w:rsidRDefault="002F1DB8" w:rsidP="002F1DB8">
      <w:pPr>
        <w:pStyle w:val="ad"/>
        <w:widowControl/>
        <w:tabs>
          <w:tab w:val="left" w:pos="4140"/>
        </w:tabs>
        <w:rPr>
          <w:sz w:val="24"/>
          <w:szCs w:val="24"/>
        </w:rPr>
      </w:pPr>
      <w:r w:rsidRPr="00FF7509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2F1DB8" w:rsidRPr="00FF7509" w:rsidRDefault="002F1DB8" w:rsidP="002F1DB8">
      <w:pPr>
        <w:pStyle w:val="ad"/>
        <w:widowControl/>
        <w:tabs>
          <w:tab w:val="left" w:pos="4140"/>
        </w:tabs>
        <w:rPr>
          <w:sz w:val="24"/>
          <w:szCs w:val="24"/>
        </w:rPr>
      </w:pPr>
      <w:r w:rsidRPr="00FF7509">
        <w:rPr>
          <w:sz w:val="24"/>
          <w:szCs w:val="24"/>
        </w:rPr>
        <w:t>9.5. Договор составлен в 3 (трех) экземплярах: по одному для каждой из Сторон и один экземпляр Договора - в Управление Федеральной службы государственной регистрации, кадастра и картографии по Тверской области</w:t>
      </w:r>
      <w:r>
        <w:rPr>
          <w:rStyle w:val="af1"/>
          <w:sz w:val="24"/>
          <w:szCs w:val="24"/>
        </w:rPr>
        <w:footnoteReference w:id="2"/>
      </w:r>
      <w:r w:rsidRPr="00FF7509">
        <w:rPr>
          <w:sz w:val="24"/>
          <w:szCs w:val="24"/>
        </w:rPr>
        <w:t>.</w:t>
      </w:r>
    </w:p>
    <w:p w:rsidR="002F1DB8" w:rsidRPr="00FF7509" w:rsidRDefault="002F1DB8" w:rsidP="002F1DB8">
      <w:pPr>
        <w:pStyle w:val="af2"/>
        <w:spacing w:after="0"/>
        <w:ind w:firstLine="709"/>
      </w:pPr>
    </w:p>
    <w:p w:rsidR="002F1DB8" w:rsidRPr="00FF7509" w:rsidRDefault="002F1DB8" w:rsidP="002F1DB8">
      <w:pPr>
        <w:pStyle w:val="af2"/>
        <w:spacing w:after="0"/>
        <w:ind w:firstLine="709"/>
        <w:rPr>
          <w:b/>
        </w:rPr>
      </w:pPr>
      <w:r w:rsidRPr="00FF7509">
        <w:rPr>
          <w:b/>
        </w:rPr>
        <w:t>Приложения к Договору:</w:t>
      </w:r>
    </w:p>
    <w:p w:rsidR="002F1DB8" w:rsidRPr="00FF7509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F7509">
        <w:rPr>
          <w:rFonts w:ascii="Times New Roman" w:hAnsi="Times New Roman"/>
          <w:color w:val="000000"/>
          <w:sz w:val="24"/>
          <w:szCs w:val="24"/>
        </w:rPr>
        <w:t>Расчет арендной платы.</w:t>
      </w:r>
    </w:p>
    <w:p w:rsidR="002F1DB8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F7509">
        <w:rPr>
          <w:rFonts w:ascii="Times New Roman" w:hAnsi="Times New Roman"/>
          <w:color w:val="000000"/>
          <w:sz w:val="24"/>
          <w:szCs w:val="24"/>
        </w:rPr>
        <w:t>Акт приема-передачи.</w:t>
      </w:r>
    </w:p>
    <w:p w:rsidR="002F1DB8" w:rsidRDefault="002F1DB8" w:rsidP="002F1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DB8" w:rsidRPr="00FF7509" w:rsidRDefault="002F1DB8" w:rsidP="002F1DB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/>
          <w:bCs/>
          <w:sz w:val="24"/>
          <w:szCs w:val="24"/>
          <w:lang w:eastAsia="ru-RU"/>
        </w:rPr>
        <w:t>10. Реквизиты и подписи Сторон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5070"/>
        <w:gridCol w:w="5212"/>
      </w:tblGrid>
      <w:tr w:rsidR="002F1DB8" w:rsidRPr="00FF7509" w:rsidTr="00406D6E">
        <w:trPr>
          <w:trHeight w:val="74"/>
        </w:trPr>
        <w:tc>
          <w:tcPr>
            <w:tcW w:w="5070" w:type="dxa"/>
          </w:tcPr>
          <w:p w:rsidR="002F1DB8" w:rsidRPr="00876975" w:rsidRDefault="002F1DB8" w:rsidP="00406D6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75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2F1DB8" w:rsidRPr="00357CF8" w:rsidRDefault="002F1DB8" w:rsidP="00406D6E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212" w:type="dxa"/>
            <w:shd w:val="clear" w:color="auto" w:fill="auto"/>
          </w:tcPr>
          <w:p w:rsidR="002F1DB8" w:rsidRPr="00FF7509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1DB8" w:rsidRPr="00FF7509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B8" w:rsidRPr="00FF7509" w:rsidTr="00406D6E">
        <w:trPr>
          <w:trHeight w:val="3123"/>
        </w:trPr>
        <w:tc>
          <w:tcPr>
            <w:tcW w:w="5070" w:type="dxa"/>
          </w:tcPr>
          <w:p w:rsidR="002F1DB8" w:rsidRPr="00411987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7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F1DB8" w:rsidRPr="00411987" w:rsidRDefault="002F1DB8" w:rsidP="00406D6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87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F1DB8" w:rsidRPr="00411987" w:rsidRDefault="002F1DB8" w:rsidP="00406D6E">
            <w:pPr>
              <w:spacing w:after="0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>ИНН/ КПП 6924013267 / 694901001</w:t>
            </w:r>
          </w:p>
          <w:p w:rsidR="002F1DB8" w:rsidRDefault="002F1DB8" w:rsidP="00406D6E">
            <w:pPr>
              <w:spacing w:after="0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>ОГРН 1056900211774</w:t>
            </w:r>
          </w:p>
          <w:p w:rsidR="002F1DB8" w:rsidRDefault="002F1DB8" w:rsidP="00406D6E">
            <w:pPr>
              <w:spacing w:after="0"/>
              <w:rPr>
                <w:rFonts w:ascii="Times New Roman" w:hAnsi="Times New Roman"/>
                <w:sz w:val="24"/>
              </w:rPr>
            </w:pPr>
            <w:r w:rsidRPr="00411987">
              <w:rPr>
                <w:rFonts w:ascii="Times New Roman" w:hAnsi="Times New Roman"/>
                <w:sz w:val="24"/>
              </w:rPr>
              <w:t xml:space="preserve">тел./факс: </w:t>
            </w:r>
            <w:r>
              <w:rPr>
                <w:rFonts w:ascii="Times New Roman" w:hAnsi="Times New Roman"/>
                <w:sz w:val="24"/>
              </w:rPr>
              <w:t xml:space="preserve">+7 </w:t>
            </w:r>
            <w:r w:rsidRPr="00411987">
              <w:rPr>
                <w:rFonts w:ascii="Times New Roman" w:hAnsi="Times New Roman"/>
                <w:sz w:val="24"/>
              </w:rPr>
              <w:t>(4822)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11987">
              <w:rPr>
                <w:rFonts w:ascii="Times New Roman" w:hAnsi="Times New Roman"/>
                <w:sz w:val="24"/>
              </w:rPr>
              <w:t>38-17-46</w:t>
            </w:r>
          </w:p>
          <w:p w:rsidR="002F1DB8" w:rsidRPr="00875743" w:rsidRDefault="002F1DB8" w:rsidP="00406D6E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 почта: </w:t>
            </w:r>
            <w:hyperlink r:id="rId17" w:history="1">
              <w:r w:rsidRPr="00411987">
                <w:rPr>
                  <w:rStyle w:val="ac"/>
                  <w:rFonts w:ascii="Times New Roman" w:hAnsi="Times New Roman"/>
                  <w:sz w:val="24"/>
                </w:rPr>
                <w:t>sherbin-sp@yandex.ru</w:t>
              </w:r>
            </w:hyperlink>
          </w:p>
        </w:tc>
        <w:tc>
          <w:tcPr>
            <w:tcW w:w="5212" w:type="dxa"/>
            <w:shd w:val="clear" w:color="auto" w:fill="auto"/>
          </w:tcPr>
          <w:p w:rsidR="002F1DB8" w:rsidRPr="00FF7509" w:rsidRDefault="002F1DB8" w:rsidP="003C31A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DB8" w:rsidRPr="00FF7509" w:rsidTr="00406D6E">
        <w:trPr>
          <w:trHeight w:val="1106"/>
        </w:trPr>
        <w:tc>
          <w:tcPr>
            <w:tcW w:w="5070" w:type="dxa"/>
          </w:tcPr>
          <w:p w:rsidR="002F1DB8" w:rsidRPr="00D829C4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2F1DB8" w:rsidRPr="00D829C4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DB8" w:rsidRPr="00875743" w:rsidRDefault="002F1DB8" w:rsidP="003C31A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82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Семаков</w:t>
            </w:r>
          </w:p>
        </w:tc>
        <w:tc>
          <w:tcPr>
            <w:tcW w:w="5212" w:type="dxa"/>
            <w:shd w:val="clear" w:color="auto" w:fill="auto"/>
          </w:tcPr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Pr="004C53A1" w:rsidRDefault="002F1DB8" w:rsidP="003C31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</w:tr>
    </w:tbl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1A" w:rsidRDefault="003D2A1A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1A" w:rsidRDefault="003D2A1A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A1A" w:rsidRPr="00FF7509" w:rsidRDefault="003D2A1A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>Приложение 1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>к Договору аренды земельного участка,</w:t>
      </w: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Cs/>
          <w:sz w:val="20"/>
          <w:szCs w:val="28"/>
          <w:lang w:eastAsia="ru-RU"/>
        </w:rPr>
        <w:t>__</w:t>
      </w:r>
      <w:proofErr w:type="gramStart"/>
      <w:r w:rsidR="000B194C">
        <w:rPr>
          <w:rFonts w:ascii="Times New Roman" w:hAnsi="Times New Roman"/>
          <w:bCs/>
          <w:sz w:val="20"/>
          <w:szCs w:val="28"/>
          <w:lang w:eastAsia="ru-RU"/>
        </w:rPr>
        <w:t>_._</w:t>
      </w:r>
      <w:proofErr w:type="gramEnd"/>
      <w:r w:rsidR="000B194C">
        <w:rPr>
          <w:rFonts w:ascii="Times New Roman" w:hAnsi="Times New Roman"/>
          <w:bCs/>
          <w:sz w:val="20"/>
          <w:szCs w:val="28"/>
          <w:lang w:eastAsia="ru-RU"/>
        </w:rPr>
        <w:t>__.2021 № ___</w:t>
      </w: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DB8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509">
        <w:rPr>
          <w:rFonts w:ascii="Times New Roman" w:hAnsi="Times New Roman"/>
          <w:b/>
          <w:sz w:val="24"/>
          <w:szCs w:val="24"/>
        </w:rPr>
        <w:t xml:space="preserve">Расчет </w:t>
      </w:r>
      <w:r w:rsidR="000B194C">
        <w:rPr>
          <w:rFonts w:ascii="Times New Roman" w:hAnsi="Times New Roman"/>
          <w:b/>
          <w:sz w:val="24"/>
          <w:szCs w:val="24"/>
        </w:rPr>
        <w:t xml:space="preserve">годовой </w:t>
      </w:r>
      <w:r w:rsidRPr="00FF7509">
        <w:rPr>
          <w:rFonts w:ascii="Times New Roman" w:hAnsi="Times New Roman"/>
          <w:b/>
          <w:sz w:val="24"/>
          <w:szCs w:val="24"/>
        </w:rPr>
        <w:t xml:space="preserve">арендной платы </w:t>
      </w:r>
    </w:p>
    <w:p w:rsidR="002F1DB8" w:rsidRPr="00FF7509" w:rsidRDefault="002F1DB8" w:rsidP="002F1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992"/>
        <w:gridCol w:w="7088"/>
      </w:tblGrid>
      <w:tr w:rsidR="002F1DB8" w:rsidRPr="006D11F3" w:rsidTr="00406D6E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Арендатор: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AA6BF7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F1DB8" w:rsidRPr="006D11F3" w:rsidTr="00406D6E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Адрес земельного участка: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AA6BF7" w:rsidRDefault="002F1DB8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eastAsia="TimesNewRomanPSMT" w:hAnsi="Times New Roman"/>
              </w:rPr>
              <w:t>Тверская область, Калининский район, Щ</w:t>
            </w:r>
            <w:r w:rsidR="000B194C">
              <w:rPr>
                <w:rFonts w:ascii="Times New Roman" w:eastAsia="TimesNewRomanPSMT" w:hAnsi="Times New Roman"/>
              </w:rPr>
              <w:t>ербининское сельское поселение,</w:t>
            </w:r>
          </w:p>
        </w:tc>
      </w:tr>
      <w:tr w:rsidR="002F1DB8" w:rsidRPr="006D11F3" w:rsidTr="00406D6E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</w:tr>
      <w:tr w:rsidR="002F1DB8" w:rsidRPr="006D11F3" w:rsidTr="000B194C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Площадь, кв.</w:t>
            </w:r>
            <w:r>
              <w:rPr>
                <w:rFonts w:ascii="Times New Roman" w:hAnsi="Times New Roman"/>
              </w:rPr>
              <w:t xml:space="preserve"> </w:t>
            </w:r>
            <w:r w:rsidRPr="004C53A1">
              <w:rPr>
                <w:rFonts w:ascii="Times New Roman" w:hAnsi="Times New Roman"/>
              </w:rPr>
              <w:t>м.: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4C53A1" w:rsidRDefault="002F1DB8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</w:tr>
      <w:tr w:rsidR="002F1DB8" w:rsidRPr="006D11F3" w:rsidTr="00406D6E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Категория земель: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0B194C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 w:rsidRPr="000B194C">
              <w:rPr>
                <w:rFonts w:ascii="Times New Roman" w:hAnsi="Times New Roman"/>
              </w:rPr>
              <w:t>__________________</w:t>
            </w:r>
          </w:p>
        </w:tc>
      </w:tr>
      <w:tr w:rsidR="002F1DB8" w:rsidRPr="006D11F3" w:rsidTr="00406D6E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Разрешенное использование: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</w:tr>
      <w:tr w:rsidR="002F1DB8" w:rsidRPr="006D11F3" w:rsidTr="00406D6E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3A1">
              <w:rPr>
                <w:rFonts w:ascii="Times New Roman" w:hAnsi="Times New Roman"/>
              </w:rPr>
              <w:t>Рыночная арендная плата, руб./год:</w:t>
            </w:r>
          </w:p>
          <w:p w:rsidR="002F1DB8" w:rsidRPr="004C53A1" w:rsidRDefault="002F1DB8" w:rsidP="00406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4C" w:rsidRPr="004C53A1" w:rsidRDefault="000B194C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  <w:p w:rsidR="002F1DB8" w:rsidRPr="004C53A1" w:rsidRDefault="002F1DB8" w:rsidP="00406D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</w:tr>
      <w:tr w:rsidR="002F1DB8" w:rsidRPr="006D11F3" w:rsidTr="00406D6E">
        <w:trPr>
          <w:trHeight w:val="6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B8" w:rsidRPr="00E974BD" w:rsidRDefault="002F1DB8" w:rsidP="000B194C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2352">
              <w:rPr>
                <w:rFonts w:ascii="Times New Roman" w:hAnsi="Times New Roman"/>
                <w:sz w:val="16"/>
                <w:szCs w:val="16"/>
              </w:rPr>
              <w:t xml:space="preserve">Расчет арендной платы определен </w:t>
            </w:r>
            <w:r w:rsidR="000B194C" w:rsidRPr="000B194C">
              <w:rPr>
                <w:rFonts w:ascii="Times New Roman" w:hAnsi="Times New Roman"/>
                <w:sz w:val="16"/>
                <w:szCs w:val="16"/>
              </w:rPr>
              <w:t xml:space="preserve">на основании </w:t>
            </w:r>
            <w:r w:rsidR="000B194C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</w:tbl>
    <w:p w:rsidR="002F1DB8" w:rsidRPr="006D11F3" w:rsidRDefault="002F1DB8" w:rsidP="002F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F1DB8" w:rsidRPr="00FE4462" w:rsidRDefault="002F1DB8" w:rsidP="002F1D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FE4462">
        <w:rPr>
          <w:rFonts w:ascii="Times New Roman" w:hAnsi="Times New Roman"/>
          <w:b/>
        </w:rPr>
        <w:t>Сумма арендной платы, вносимая по срокам в 202</w:t>
      </w:r>
      <w:r>
        <w:rPr>
          <w:rFonts w:ascii="Times New Roman" w:hAnsi="Times New Roman"/>
          <w:b/>
        </w:rPr>
        <w:t>1</w:t>
      </w:r>
      <w:r w:rsidRPr="00FE4462">
        <w:rPr>
          <w:rFonts w:ascii="Times New Roman" w:hAnsi="Times New Roman"/>
          <w:b/>
        </w:rPr>
        <w:t xml:space="preserve"> году:</w:t>
      </w:r>
    </w:p>
    <w:tbl>
      <w:tblPr>
        <w:tblW w:w="6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480"/>
        <w:gridCol w:w="2620"/>
        <w:gridCol w:w="1180"/>
      </w:tblGrid>
      <w:tr w:rsidR="002F1DB8" w:rsidRPr="006D11F3" w:rsidTr="00406D6E">
        <w:trPr>
          <w:trHeight w:val="402"/>
        </w:trPr>
        <w:tc>
          <w:tcPr>
            <w:tcW w:w="889" w:type="dxa"/>
            <w:shd w:val="clear" w:color="auto" w:fill="auto"/>
            <w:noWrap/>
            <w:vAlign w:val="bottom"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2F1DB8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15.09.</w:t>
            </w: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2F1DB8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F1DB8" w:rsidRPr="006D11F3" w:rsidRDefault="000B194C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F1DB8">
              <w:rPr>
                <w:rFonts w:ascii="Times New Roman" w:hAnsi="Times New Roman"/>
              </w:rPr>
              <w:t>уб.</w:t>
            </w:r>
          </w:p>
        </w:tc>
      </w:tr>
      <w:tr w:rsidR="002F1DB8" w:rsidRPr="006D11F3" w:rsidTr="00406D6E">
        <w:trPr>
          <w:trHeight w:val="402"/>
        </w:trPr>
        <w:tc>
          <w:tcPr>
            <w:tcW w:w="889" w:type="dxa"/>
            <w:vMerge w:val="restart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</w:rPr>
            </w:pPr>
            <w:r w:rsidRPr="006D11F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15.11.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1F3">
              <w:rPr>
                <w:rFonts w:ascii="Times New Roman" w:hAnsi="Times New Roman"/>
              </w:rPr>
              <w:t>руб.</w:t>
            </w:r>
          </w:p>
        </w:tc>
      </w:tr>
      <w:tr w:rsidR="002F1DB8" w:rsidRPr="006D11F3" w:rsidTr="000B194C">
        <w:trPr>
          <w:trHeight w:val="402"/>
        </w:trPr>
        <w:tc>
          <w:tcPr>
            <w:tcW w:w="889" w:type="dxa"/>
            <w:vMerge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F1DB8" w:rsidRPr="006D11F3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0" w:type="dxa"/>
            <w:shd w:val="clear" w:color="auto" w:fill="auto"/>
            <w:noWrap/>
            <w:vAlign w:val="bottom"/>
          </w:tcPr>
          <w:p w:rsidR="002F1DB8" w:rsidRPr="000F3F62" w:rsidRDefault="002F1DB8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F1DB8" w:rsidRPr="006D11F3" w:rsidRDefault="000B194C" w:rsidP="0040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руб.</w:t>
            </w:r>
          </w:p>
        </w:tc>
      </w:tr>
    </w:tbl>
    <w:p w:rsidR="002F1DB8" w:rsidRDefault="002F1DB8" w:rsidP="002F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1"/>
        <w:gridCol w:w="5141"/>
      </w:tblGrid>
      <w:tr w:rsidR="002F1DB8" w:rsidRPr="00FF7509" w:rsidTr="00406D6E"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Арендодатель: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Арендатор:</w:t>
            </w:r>
          </w:p>
          <w:p w:rsidR="002F1DB8" w:rsidRPr="008729E0" w:rsidRDefault="002F1DB8" w:rsidP="000B194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1DB8" w:rsidRPr="00FF7509" w:rsidTr="00406D6E"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Глава Щербининского сельского поселения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F1DB8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________________________/ А.А. Семаков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41" w:type="dxa"/>
            <w:shd w:val="clear" w:color="auto" w:fill="auto"/>
          </w:tcPr>
          <w:p w:rsidR="002F1DB8" w:rsidRPr="008729E0" w:rsidRDefault="002F1DB8" w:rsidP="00406D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1DB8" w:rsidRPr="008729E0" w:rsidRDefault="002F1DB8" w:rsidP="00406D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1DB8" w:rsidRPr="008729E0" w:rsidRDefault="000B194C" w:rsidP="000B194C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______________________/</w:t>
            </w:r>
          </w:p>
        </w:tc>
      </w:tr>
    </w:tbl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0B194C" w:rsidRDefault="000B194C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3D2A1A" w:rsidRDefault="003D2A1A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3D2A1A" w:rsidRDefault="003D2A1A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lastRenderedPageBreak/>
        <w:t>Приложение 2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>к Договору аренды земельного участка,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7907F3">
        <w:rPr>
          <w:rFonts w:ascii="Times New Roman" w:hAnsi="Times New Roman"/>
          <w:bCs/>
          <w:sz w:val="20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Cs/>
          <w:sz w:val="20"/>
          <w:szCs w:val="28"/>
          <w:lang w:eastAsia="ru-RU"/>
        </w:rPr>
        <w:t>__</w:t>
      </w:r>
      <w:proofErr w:type="gramStart"/>
      <w:r w:rsidR="000B194C">
        <w:rPr>
          <w:rFonts w:ascii="Times New Roman" w:hAnsi="Times New Roman"/>
          <w:bCs/>
          <w:sz w:val="20"/>
          <w:szCs w:val="28"/>
          <w:lang w:eastAsia="ru-RU"/>
        </w:rPr>
        <w:t>_._</w:t>
      </w:r>
      <w:proofErr w:type="gramEnd"/>
      <w:r w:rsidR="000B194C">
        <w:rPr>
          <w:rFonts w:ascii="Times New Roman" w:hAnsi="Times New Roman"/>
          <w:bCs/>
          <w:sz w:val="20"/>
          <w:szCs w:val="28"/>
          <w:lang w:eastAsia="ru-RU"/>
        </w:rPr>
        <w:t>__.2021 № ___</w:t>
      </w:r>
    </w:p>
    <w:p w:rsidR="002F1DB8" w:rsidRPr="007907F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1DB8" w:rsidRPr="008729E0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7907F3">
        <w:rPr>
          <w:rFonts w:ascii="Times New Roman" w:hAnsi="Times New Roman"/>
          <w:b/>
          <w:bCs/>
          <w:sz w:val="24"/>
          <w:szCs w:val="28"/>
          <w:lang w:eastAsia="ru-RU"/>
        </w:rPr>
        <w:t>Акт приема-передачи</w:t>
      </w:r>
    </w:p>
    <w:p w:rsidR="002F1DB8" w:rsidRPr="008729E0" w:rsidRDefault="002F1DB8" w:rsidP="002F1DB8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>к Договору аренды земельного участка,</w:t>
      </w:r>
    </w:p>
    <w:p w:rsidR="002F1DB8" w:rsidRPr="008729E0" w:rsidRDefault="002F1DB8" w:rsidP="002F1DB8">
      <w:pPr>
        <w:spacing w:after="0" w:line="240" w:lineRule="auto"/>
        <w:ind w:left="40" w:right="-17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находящегося в муниципальной собственности от </w:t>
      </w:r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>__</w:t>
      </w:r>
      <w:proofErr w:type="gramStart"/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>_._</w:t>
      </w:r>
      <w:proofErr w:type="gramEnd"/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 xml:space="preserve">__.2021 </w:t>
      </w:r>
      <w:r w:rsidRPr="008729E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№ </w:t>
      </w:r>
      <w:r w:rsidR="000B194C">
        <w:rPr>
          <w:rFonts w:ascii="Times New Roman" w:hAnsi="Times New Roman"/>
          <w:b/>
          <w:bCs/>
          <w:sz w:val="24"/>
          <w:szCs w:val="28"/>
          <w:lang w:eastAsia="ru-RU"/>
        </w:rPr>
        <w:t>___</w:t>
      </w:r>
    </w:p>
    <w:p w:rsidR="002F1DB8" w:rsidRPr="00FF7509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DB8" w:rsidRPr="007907F3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7F3">
        <w:rPr>
          <w:rFonts w:ascii="Times New Roman" w:hAnsi="Times New Roman" w:cs="Times New Roman"/>
          <w:sz w:val="24"/>
          <w:szCs w:val="24"/>
        </w:rPr>
        <w:t>Тверская область, Калининский район</w:t>
      </w:r>
    </w:p>
    <w:p w:rsidR="002F1DB8" w:rsidRPr="000F3F62" w:rsidRDefault="002F1DB8" w:rsidP="002F1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7F3">
        <w:rPr>
          <w:rFonts w:ascii="Times New Roman" w:hAnsi="Times New Roman" w:cs="Times New Roman"/>
          <w:sz w:val="24"/>
          <w:szCs w:val="24"/>
        </w:rPr>
        <w:t xml:space="preserve">ж/д ст. Чуприяновка </w:t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</w:r>
      <w:r w:rsidRPr="007907F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B19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B194C">
        <w:rPr>
          <w:rFonts w:ascii="Times New Roman" w:hAnsi="Times New Roman" w:cs="Times New Roman"/>
          <w:sz w:val="24"/>
          <w:szCs w:val="24"/>
        </w:rPr>
        <w:t xml:space="preserve"> </w:t>
      </w:r>
      <w:r w:rsidRPr="007907F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0B194C">
        <w:rPr>
          <w:rFonts w:ascii="Times New Roman" w:hAnsi="Times New Roman" w:cs="Times New Roman"/>
          <w:sz w:val="24"/>
          <w:szCs w:val="24"/>
        </w:rPr>
        <w:t>_______</w:t>
      </w:r>
      <w:r w:rsidRPr="007907F3">
        <w:rPr>
          <w:rFonts w:ascii="Times New Roman" w:hAnsi="Times New Roman" w:cs="Times New Roman"/>
          <w:sz w:val="24"/>
          <w:szCs w:val="24"/>
        </w:rPr>
        <w:t xml:space="preserve">» </w:t>
      </w:r>
      <w:r w:rsidR="000B194C">
        <w:rPr>
          <w:rFonts w:ascii="Times New Roman" w:hAnsi="Times New Roman" w:cs="Times New Roman"/>
          <w:sz w:val="24"/>
          <w:szCs w:val="24"/>
        </w:rPr>
        <w:t>____________</w:t>
      </w:r>
      <w:r w:rsidRPr="007907F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07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DB8" w:rsidRPr="00FF7509" w:rsidRDefault="002F1DB8" w:rsidP="002F1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DB8" w:rsidRDefault="002F1DB8" w:rsidP="002F1DB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Щербининского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910B4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F1DB8" w:rsidRPr="00FF7509" w:rsidRDefault="000B194C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2F1DB8">
        <w:rPr>
          <w:rFonts w:ascii="Times New Roman" w:hAnsi="Times New Roman"/>
          <w:sz w:val="24"/>
          <w:szCs w:val="24"/>
        </w:rPr>
        <w:t xml:space="preserve">, </w:t>
      </w:r>
      <w:r w:rsidR="002F1DB8" w:rsidRPr="00FF7509">
        <w:rPr>
          <w:rFonts w:ascii="Times New Roman" w:hAnsi="Times New Roman" w:cs="Times New Roman"/>
          <w:sz w:val="24"/>
          <w:szCs w:val="24"/>
        </w:rPr>
        <w:t>именуе</w:t>
      </w:r>
      <w:r w:rsidR="002F1DB8">
        <w:rPr>
          <w:rFonts w:ascii="Times New Roman" w:hAnsi="Times New Roman" w:cs="Times New Roman"/>
          <w:sz w:val="24"/>
          <w:szCs w:val="24"/>
        </w:rPr>
        <w:t>мая</w:t>
      </w:r>
      <w:r w:rsidR="002F1DB8" w:rsidRPr="00FF750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F1DB8" w:rsidRPr="00FF7509">
        <w:rPr>
          <w:rFonts w:ascii="Times New Roman" w:hAnsi="Times New Roman" w:cs="Times New Roman"/>
          <w:b/>
          <w:sz w:val="24"/>
          <w:szCs w:val="24"/>
        </w:rPr>
        <w:t xml:space="preserve">«Арендатор», </w:t>
      </w:r>
      <w:r w:rsidR="002F1DB8" w:rsidRPr="00FF7509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2F1DB8" w:rsidRPr="00FF7509">
        <w:rPr>
          <w:rFonts w:ascii="Times New Roman" w:hAnsi="Times New Roman" w:cs="Times New Roman"/>
          <w:b/>
          <w:sz w:val="24"/>
          <w:szCs w:val="24"/>
        </w:rPr>
        <w:t>«Стороны</w:t>
      </w:r>
      <w:r w:rsidR="002F1DB8">
        <w:rPr>
          <w:rFonts w:ascii="Times New Roman" w:hAnsi="Times New Roman" w:cs="Times New Roman"/>
          <w:b/>
          <w:sz w:val="24"/>
          <w:szCs w:val="24"/>
        </w:rPr>
        <w:t>,</w:t>
      </w:r>
      <w:r w:rsidR="002F1DB8">
        <w:rPr>
          <w:rFonts w:ascii="Times New Roman" w:hAnsi="Times New Roman" w:cs="Times New Roman"/>
          <w:sz w:val="24"/>
          <w:szCs w:val="24"/>
        </w:rPr>
        <w:t xml:space="preserve"> </w:t>
      </w:r>
      <w:r w:rsidR="002F1DB8" w:rsidRPr="00FF7509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2F1DB8" w:rsidRPr="00FF7509" w:rsidRDefault="002F1DB8" w:rsidP="002F1DB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/>
          <w:sz w:val="24"/>
          <w:szCs w:val="24"/>
        </w:rPr>
        <w:t>Д</w:t>
      </w:r>
      <w:r w:rsidRPr="00FF7509">
        <w:rPr>
          <w:rFonts w:ascii="Times New Roman" w:hAnsi="Times New Roman"/>
          <w:sz w:val="24"/>
          <w:szCs w:val="24"/>
        </w:rPr>
        <w:t>оговором аренды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FF7509">
        <w:rPr>
          <w:rFonts w:ascii="Times New Roman" w:hAnsi="Times New Roman"/>
          <w:bCs/>
          <w:sz w:val="24"/>
          <w:szCs w:val="24"/>
        </w:rPr>
        <w:t xml:space="preserve"> </w:t>
      </w:r>
      <w:r w:rsidRPr="007B3FB7">
        <w:rPr>
          <w:rFonts w:ascii="Times New Roman" w:hAnsi="Times New Roman"/>
          <w:bCs/>
          <w:sz w:val="24"/>
          <w:szCs w:val="24"/>
        </w:rPr>
        <w:t>находящегося в муниципальной собственности</w:t>
      </w:r>
      <w:r w:rsidRPr="00FF7509">
        <w:rPr>
          <w:rFonts w:ascii="Times New Roman" w:hAnsi="Times New Roman"/>
          <w:bCs/>
          <w:sz w:val="24"/>
          <w:szCs w:val="24"/>
        </w:rPr>
        <w:t xml:space="preserve"> </w:t>
      </w:r>
      <w:r w:rsidRPr="000F3F62">
        <w:rPr>
          <w:rFonts w:ascii="Times New Roman" w:hAnsi="Times New Roman"/>
          <w:bCs/>
          <w:sz w:val="24"/>
          <w:szCs w:val="24"/>
        </w:rPr>
        <w:t xml:space="preserve">от </w:t>
      </w:r>
      <w:r w:rsidR="000B194C">
        <w:rPr>
          <w:rFonts w:ascii="Times New Roman" w:hAnsi="Times New Roman"/>
          <w:bCs/>
          <w:sz w:val="24"/>
          <w:szCs w:val="24"/>
        </w:rPr>
        <w:t>___.___.2021 № ___</w:t>
      </w:r>
      <w:r w:rsidRPr="000F3F62">
        <w:rPr>
          <w:rFonts w:ascii="Times New Roman" w:hAnsi="Times New Roman"/>
          <w:sz w:val="24"/>
          <w:szCs w:val="24"/>
        </w:rPr>
        <w:t>,</w:t>
      </w:r>
      <w:r w:rsidRPr="00FF7509">
        <w:rPr>
          <w:rFonts w:ascii="Times New Roman" w:hAnsi="Times New Roman"/>
          <w:sz w:val="24"/>
          <w:szCs w:val="24"/>
        </w:rPr>
        <w:t xml:space="preserve"> Арендодатель передал, а Арендатор принял </w:t>
      </w:r>
      <w:r w:rsidRPr="00FF750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812CE2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872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B194C">
        <w:rPr>
          <w:rFonts w:ascii="Times New Roman" w:hAnsi="Times New Roman" w:cs="Times New Roman"/>
          <w:sz w:val="24"/>
          <w:szCs w:val="24"/>
        </w:rPr>
        <w:t>__________________</w:t>
      </w:r>
      <w:r w:rsidRPr="00812CE2">
        <w:rPr>
          <w:rFonts w:ascii="Times New Roman" w:hAnsi="Times New Roman" w:cs="Times New Roman"/>
          <w:sz w:val="24"/>
          <w:szCs w:val="24"/>
        </w:rPr>
        <w:t xml:space="preserve">, находящийся в муниципальной собственности, с кадастровым номером </w:t>
      </w:r>
      <w:r w:rsidR="000B194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CE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B194C" w:rsidRPr="000B194C">
        <w:rPr>
          <w:rFonts w:ascii="Times New Roman" w:hAnsi="Times New Roman" w:cs="Times New Roman"/>
          <w:sz w:val="24"/>
          <w:szCs w:val="24"/>
        </w:rPr>
        <w:t>___________</w:t>
      </w:r>
      <w:r w:rsidR="000B194C">
        <w:rPr>
          <w:rFonts w:ascii="Times New Roman" w:hAnsi="Times New Roman" w:cs="Times New Roman"/>
          <w:sz w:val="24"/>
          <w:szCs w:val="24"/>
        </w:rPr>
        <w:t xml:space="preserve"> </w:t>
      </w:r>
      <w:r w:rsidRPr="00812CE2">
        <w:rPr>
          <w:rFonts w:ascii="Times New Roman" w:hAnsi="Times New Roman" w:cs="Times New Roman"/>
          <w:sz w:val="24"/>
          <w:szCs w:val="24"/>
        </w:rPr>
        <w:t xml:space="preserve">кв. м, расположенный по адресу: Тверская область, Калининский район,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812CE2">
        <w:rPr>
          <w:rFonts w:ascii="Times New Roman" w:hAnsi="Times New Roman" w:cs="Times New Roman"/>
          <w:sz w:val="24"/>
          <w:szCs w:val="24"/>
        </w:rPr>
        <w:t xml:space="preserve">ское сельское поселение, </w:t>
      </w:r>
      <w:r w:rsidR="000B194C" w:rsidRPr="000B194C">
        <w:rPr>
          <w:rFonts w:ascii="Times New Roman" w:hAnsi="Times New Roman"/>
          <w:sz w:val="24"/>
          <w:szCs w:val="24"/>
        </w:rPr>
        <w:t>__________________</w:t>
      </w:r>
      <w:r w:rsidRPr="00812CE2">
        <w:rPr>
          <w:rFonts w:ascii="Times New Roman" w:hAnsi="Times New Roman" w:cs="Times New Roman"/>
          <w:sz w:val="24"/>
          <w:szCs w:val="24"/>
        </w:rPr>
        <w:t>, вид разрешенного использования «</w:t>
      </w:r>
      <w:r w:rsidR="000B194C" w:rsidRPr="000B194C">
        <w:rPr>
          <w:rFonts w:ascii="Times New Roman" w:hAnsi="Times New Roman" w:cs="Times New Roman"/>
          <w:sz w:val="24"/>
          <w:szCs w:val="24"/>
        </w:rPr>
        <w:t>__________________</w:t>
      </w:r>
      <w:r w:rsidRPr="00812CE2">
        <w:rPr>
          <w:rFonts w:ascii="Times New Roman" w:hAnsi="Times New Roman" w:cs="Times New Roman"/>
          <w:sz w:val="24"/>
          <w:szCs w:val="24"/>
        </w:rPr>
        <w:t>» (далее – Участок)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B8" w:rsidRPr="00FF7509" w:rsidRDefault="002F1DB8" w:rsidP="002F1DB8">
      <w:pPr>
        <w:pStyle w:val="ConsPlusNonforma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FF7509">
        <w:rPr>
          <w:rFonts w:ascii="Times New Roman" w:hAnsi="Times New Roman" w:cs="Times New Roman"/>
          <w:sz w:val="24"/>
          <w:szCs w:val="24"/>
        </w:rPr>
        <w:t>2. В отношении участка обременения и ограничения не установлены.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>3. Претензий у Арендатора к Арендодателю по передаваемому Участку не имеется.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sz w:val="24"/>
          <w:szCs w:val="24"/>
          <w:lang w:eastAsia="ru-RU"/>
        </w:rPr>
        <w:t>4. Настоящим актом каждая</w:t>
      </w:r>
      <w:r w:rsidRPr="00FF7509">
        <w:rPr>
          <w:rFonts w:ascii="Times New Roman" w:hAnsi="Times New Roman"/>
          <w:bCs/>
          <w:sz w:val="24"/>
          <w:szCs w:val="24"/>
          <w:lang w:eastAsia="ru-RU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2F1DB8" w:rsidRPr="00FF7509" w:rsidRDefault="002F1DB8" w:rsidP="002F1DB8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509">
        <w:rPr>
          <w:rFonts w:ascii="Times New Roman" w:hAnsi="Times New Roman"/>
          <w:bCs/>
          <w:sz w:val="24"/>
          <w:szCs w:val="24"/>
          <w:lang w:eastAsia="ru-RU"/>
        </w:rPr>
        <w:t>5.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2F1DB8" w:rsidRPr="00FE79A3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FE79A3">
        <w:rPr>
          <w:rFonts w:ascii="Times New Roman" w:hAnsi="Times New Roman"/>
          <w:b/>
          <w:bCs/>
          <w:sz w:val="24"/>
          <w:szCs w:val="28"/>
          <w:lang w:eastAsia="ru-RU"/>
        </w:rPr>
        <w:t>Подписи Сторон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5211"/>
        <w:gridCol w:w="5071"/>
      </w:tblGrid>
      <w:tr w:rsidR="002F1DB8" w:rsidTr="00406D6E">
        <w:trPr>
          <w:trHeight w:val="883"/>
        </w:trPr>
        <w:tc>
          <w:tcPr>
            <w:tcW w:w="5211" w:type="dxa"/>
            <w:hideMark/>
          </w:tcPr>
          <w:p w:rsidR="002F1DB8" w:rsidRPr="008729E0" w:rsidRDefault="002F1DB8" w:rsidP="00406D6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Арендодатель: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муниципального образования «Щербининское сельское поселение»</w:t>
            </w:r>
          </w:p>
        </w:tc>
        <w:tc>
          <w:tcPr>
            <w:tcW w:w="5071" w:type="dxa"/>
          </w:tcPr>
          <w:p w:rsidR="002F1DB8" w:rsidRPr="00FF7509" w:rsidRDefault="002F1DB8" w:rsidP="00406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1DB8" w:rsidRPr="00FF7509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B8" w:rsidTr="00406D6E">
        <w:trPr>
          <w:trHeight w:val="2920"/>
        </w:trPr>
        <w:tc>
          <w:tcPr>
            <w:tcW w:w="5211" w:type="dxa"/>
            <w:hideMark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sz w:val="23"/>
                <w:szCs w:val="23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F1DB8" w:rsidRPr="008729E0" w:rsidRDefault="002F1DB8" w:rsidP="00406D6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sz w:val="23"/>
                <w:szCs w:val="23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ИНН/ КПП 6924013267 / 694901001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ОГРН 1056900211774</w:t>
            </w:r>
          </w:p>
          <w:p w:rsidR="002F1DB8" w:rsidRPr="008729E0" w:rsidRDefault="002F1DB8" w:rsidP="00406D6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>тел./факс: +7 (4822) 38-17-46</w:t>
            </w:r>
          </w:p>
          <w:p w:rsidR="002F1DB8" w:rsidRPr="008729E0" w:rsidRDefault="002F1DB8" w:rsidP="00406D6E">
            <w:pPr>
              <w:spacing w:after="0"/>
              <w:rPr>
                <w:sz w:val="23"/>
                <w:szCs w:val="23"/>
              </w:rPr>
            </w:pPr>
            <w:r w:rsidRPr="008729E0">
              <w:rPr>
                <w:rFonts w:ascii="Times New Roman" w:hAnsi="Times New Roman"/>
                <w:sz w:val="23"/>
                <w:szCs w:val="23"/>
              </w:rPr>
              <w:t xml:space="preserve">Эл. почта: </w:t>
            </w:r>
            <w:hyperlink r:id="rId18" w:history="1">
              <w:r w:rsidRPr="008729E0">
                <w:rPr>
                  <w:rStyle w:val="ac"/>
                  <w:rFonts w:ascii="Times New Roman" w:hAnsi="Times New Roman"/>
                  <w:sz w:val="23"/>
                  <w:szCs w:val="23"/>
                </w:rPr>
                <w:t>sherbin-sp@yandex.ru</w:t>
              </w:r>
            </w:hyperlink>
          </w:p>
        </w:tc>
        <w:tc>
          <w:tcPr>
            <w:tcW w:w="5071" w:type="dxa"/>
          </w:tcPr>
          <w:p w:rsidR="002F1DB8" w:rsidRPr="00FF7509" w:rsidRDefault="002F1DB8" w:rsidP="000B19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DB8" w:rsidTr="00406D6E">
        <w:trPr>
          <w:trHeight w:val="894"/>
        </w:trPr>
        <w:tc>
          <w:tcPr>
            <w:tcW w:w="5211" w:type="dxa"/>
          </w:tcPr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Глава Щербининского сельского поселения</w:t>
            </w: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F1DB8" w:rsidRPr="008729E0" w:rsidRDefault="002F1DB8" w:rsidP="00406D6E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9E0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________________________/ А.А. Семаков</w:t>
            </w:r>
          </w:p>
        </w:tc>
        <w:tc>
          <w:tcPr>
            <w:tcW w:w="5071" w:type="dxa"/>
          </w:tcPr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Default="002F1DB8" w:rsidP="00406D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B8" w:rsidRPr="004C53A1" w:rsidRDefault="002F1DB8" w:rsidP="000B194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</w:tr>
    </w:tbl>
    <w:p w:rsidR="002F1DB8" w:rsidRPr="00BA6864" w:rsidRDefault="002F1DB8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6" w:rsidRPr="007A6BC6" w:rsidRDefault="007A6BC6" w:rsidP="007A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AB" w:rsidRDefault="004076AB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818F6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B818F6" w:rsidRPr="002737F3" w:rsidRDefault="00B818F6" w:rsidP="00B818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«Щербининское сельское поселение» от </w:t>
      </w:r>
      <w:r w:rsidR="006128D8">
        <w:rPr>
          <w:rFonts w:ascii="Times New Roman" w:hAnsi="Times New Roman" w:cs="Times New Roman"/>
          <w:sz w:val="20"/>
          <w:szCs w:val="20"/>
        </w:rPr>
        <w:t>12.10.2021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6128D8">
        <w:rPr>
          <w:rFonts w:ascii="Times New Roman" w:hAnsi="Times New Roman" w:cs="Times New Roman"/>
          <w:sz w:val="20"/>
          <w:szCs w:val="20"/>
        </w:rPr>
        <w:t xml:space="preserve"> 104</w:t>
      </w:r>
    </w:p>
    <w:p w:rsidR="00B818F6" w:rsidRDefault="00B818F6" w:rsidP="005D4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F6" w:rsidRPr="00B818F6" w:rsidRDefault="00B818F6" w:rsidP="00B8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F6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аукциона на </w:t>
      </w:r>
      <w:r w:rsidR="006128D8" w:rsidRPr="006128D8">
        <w:rPr>
          <w:rFonts w:ascii="Times New Roman" w:hAnsi="Times New Roman" w:cs="Times New Roman"/>
          <w:b/>
          <w:sz w:val="24"/>
          <w:szCs w:val="24"/>
        </w:rPr>
        <w:t>право заключения договоров аренды земельных участков с кадастровыми номерами 69:10:0270101:271, 69:10:0270101:272, 69:10:0270101:273, 69:10:0270401:791</w:t>
      </w:r>
    </w:p>
    <w:p w:rsidR="00B818F6" w:rsidRPr="00B818F6" w:rsidRDefault="00B818F6" w:rsidP="000B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48" w:rsidRPr="00B818F6" w:rsidRDefault="005D4748" w:rsidP="000B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8F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658"/>
        <w:gridCol w:w="6378"/>
      </w:tblGrid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Семаков А.А.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B818F6" w:rsidP="000B194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Щербининского сельского поселения</w:t>
            </w:r>
          </w:p>
        </w:tc>
      </w:tr>
      <w:tr w:rsidR="005D4748" w:rsidRPr="00B818F6" w:rsidTr="00614D50">
        <w:trPr>
          <w:trHeight w:val="176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spacing w:after="0" w:line="240" w:lineRule="auto"/>
              <w:ind w:left="-16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48" w:rsidRPr="00B818F6" w:rsidTr="00614D50">
        <w:trPr>
          <w:trHeight w:val="1473"/>
        </w:trPr>
        <w:tc>
          <w:tcPr>
            <w:tcW w:w="3170" w:type="dxa"/>
          </w:tcPr>
          <w:p w:rsidR="005D4748" w:rsidRPr="00B818F6" w:rsidRDefault="005D474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5D474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48" w:rsidRPr="00B818F6" w:rsidRDefault="006128D8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 w:rsidR="00B818F6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 «Щербининское</w:t>
            </w:r>
            <w:r w:rsidR="005D4748" w:rsidRPr="00B818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Калининского района Тверской области </w:t>
            </w:r>
          </w:p>
        </w:tc>
      </w:tr>
      <w:tr w:rsidR="005D4748" w:rsidRPr="00B818F6" w:rsidTr="00614D50">
        <w:trPr>
          <w:trHeight w:val="940"/>
        </w:trPr>
        <w:tc>
          <w:tcPr>
            <w:tcW w:w="3170" w:type="dxa"/>
          </w:tcPr>
          <w:p w:rsidR="005D4748" w:rsidRPr="00B818F6" w:rsidRDefault="00B818F6" w:rsidP="000B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Р.Н.</w:t>
            </w:r>
          </w:p>
        </w:tc>
        <w:tc>
          <w:tcPr>
            <w:tcW w:w="658" w:type="dxa"/>
          </w:tcPr>
          <w:p w:rsidR="005D4748" w:rsidRPr="00B818F6" w:rsidRDefault="005D4748" w:rsidP="000B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5D4748" w:rsidRPr="00B818F6" w:rsidRDefault="00B818F6" w:rsidP="000B194C">
            <w:pPr>
              <w:tabs>
                <w:tab w:val="left" w:pos="5652"/>
              </w:tabs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B818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«Щербининское сельское поселение» Калининского района Тверской области</w:t>
            </w:r>
          </w:p>
        </w:tc>
      </w:tr>
    </w:tbl>
    <w:p w:rsidR="005E71BA" w:rsidRPr="005E71BA" w:rsidRDefault="005E71BA" w:rsidP="000B194C">
      <w:pPr>
        <w:pStyle w:val="a4"/>
        <w:spacing w:after="0"/>
        <w:jc w:val="both"/>
        <w:rPr>
          <w:rFonts w:ascii="Times New Roman" w:hAnsi="Times New Roman"/>
        </w:rPr>
      </w:pPr>
    </w:p>
    <w:sectPr w:rsidR="005E71BA" w:rsidRPr="005E71BA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73" w:rsidRDefault="00734A73" w:rsidP="002F1DB8">
      <w:pPr>
        <w:spacing w:after="0" w:line="240" w:lineRule="auto"/>
      </w:pPr>
      <w:r>
        <w:separator/>
      </w:r>
    </w:p>
  </w:endnote>
  <w:endnote w:type="continuationSeparator" w:id="0">
    <w:p w:rsidR="00734A73" w:rsidRDefault="00734A73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73" w:rsidRDefault="00734A73" w:rsidP="002F1DB8">
      <w:pPr>
        <w:spacing w:after="0" w:line="240" w:lineRule="auto"/>
      </w:pPr>
      <w:r>
        <w:separator/>
      </w:r>
    </w:p>
  </w:footnote>
  <w:footnote w:type="continuationSeparator" w:id="0">
    <w:p w:rsidR="00734A73" w:rsidRDefault="00734A73" w:rsidP="002F1DB8">
      <w:pPr>
        <w:spacing w:after="0" w:line="240" w:lineRule="auto"/>
      </w:pPr>
      <w:r>
        <w:continuationSeparator/>
      </w:r>
    </w:p>
  </w:footnote>
  <w:footnote w:id="1">
    <w:p w:rsidR="00406D6E" w:rsidRPr="00C920B8" w:rsidRDefault="00406D6E" w:rsidP="002F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920B8">
        <w:rPr>
          <w:rStyle w:val="af1"/>
          <w:rFonts w:ascii="Times New Roman" w:hAnsi="Times New Roman"/>
          <w:sz w:val="20"/>
          <w:szCs w:val="20"/>
        </w:rPr>
        <w:footnoteRef/>
      </w:r>
      <w:r w:rsidRPr="00C920B8">
        <w:rPr>
          <w:rFonts w:ascii="Times New Roman" w:hAnsi="Times New Roman"/>
          <w:sz w:val="20"/>
          <w:szCs w:val="20"/>
        </w:rPr>
        <w:t xml:space="preserve"> - </w:t>
      </w:r>
      <w:r w:rsidRPr="00C920B8">
        <w:rPr>
          <w:rFonts w:ascii="Times New Roman" w:hAnsi="Times New Roman"/>
          <w:bCs/>
          <w:sz w:val="20"/>
          <w:szCs w:val="20"/>
          <w:lang w:eastAsia="ru-RU"/>
        </w:rPr>
        <w:t>для городских округов - в размере 0,1% просроченной суммы арендной платы за каждый день просрочки;</w:t>
      </w:r>
    </w:p>
    <w:p w:rsidR="00406D6E" w:rsidRPr="00C920B8" w:rsidRDefault="00406D6E" w:rsidP="002F1DB8">
      <w:pPr>
        <w:pStyle w:val="af"/>
        <w:spacing w:after="0" w:line="240" w:lineRule="auto"/>
        <w:jc w:val="both"/>
      </w:pPr>
      <w:r w:rsidRPr="00C920B8">
        <w:rPr>
          <w:rFonts w:ascii="Times New Roman" w:hAnsi="Times New Roman"/>
          <w:bCs/>
          <w:lang w:eastAsia="ru-RU"/>
        </w:rPr>
        <w:t>- для муниципальных районов 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</w:t>
      </w:r>
      <w:r w:rsidRPr="00C920B8">
        <w:rPr>
          <w:rFonts w:ascii="Times New Roman" w:hAnsi="Times New Roman"/>
          <w:bCs/>
          <w:lang w:val="ru-RU" w:eastAsia="ru-RU"/>
        </w:rPr>
        <w:t>.</w:t>
      </w:r>
    </w:p>
  </w:footnote>
  <w:footnote w:id="2">
    <w:p w:rsidR="00406D6E" w:rsidRPr="00411987" w:rsidRDefault="00406D6E" w:rsidP="002F1DB8">
      <w:pPr>
        <w:pStyle w:val="af"/>
        <w:spacing w:after="0" w:line="240" w:lineRule="auto"/>
        <w:jc w:val="both"/>
        <w:rPr>
          <w:rFonts w:ascii="Times New Roman" w:hAnsi="Times New Roman"/>
          <w:lang w:val="ru-RU"/>
        </w:rPr>
      </w:pPr>
      <w:r w:rsidRPr="00411987">
        <w:rPr>
          <w:rStyle w:val="af1"/>
          <w:rFonts w:ascii="Times New Roman" w:hAnsi="Times New Roman"/>
        </w:rPr>
        <w:footnoteRef/>
      </w:r>
      <w:r w:rsidRPr="00411987">
        <w:rPr>
          <w:rFonts w:ascii="Times New Roman" w:hAnsi="Times New Roman"/>
        </w:rPr>
        <w:t xml:space="preserve"> </w:t>
      </w:r>
      <w:r w:rsidRPr="00411987">
        <w:rPr>
          <w:rFonts w:ascii="Times New Roman" w:hAnsi="Times New Roman"/>
          <w:bCs/>
        </w:rPr>
        <w:t>В случае, если договор заключается на срок свыше года. Либо в двух экземплярах в случаях заключения договора аренды на срок менее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10BC4"/>
    <w:rsid w:val="00012858"/>
    <w:rsid w:val="000479BE"/>
    <w:rsid w:val="0005003B"/>
    <w:rsid w:val="0008720D"/>
    <w:rsid w:val="000A2162"/>
    <w:rsid w:val="000B194C"/>
    <w:rsid w:val="000C4C20"/>
    <w:rsid w:val="000C7AC7"/>
    <w:rsid w:val="000D49A5"/>
    <w:rsid w:val="000D56FF"/>
    <w:rsid w:val="000E3E91"/>
    <w:rsid w:val="000F649B"/>
    <w:rsid w:val="00100EED"/>
    <w:rsid w:val="00102110"/>
    <w:rsid w:val="001200A3"/>
    <w:rsid w:val="00147841"/>
    <w:rsid w:val="00172F2F"/>
    <w:rsid w:val="00173300"/>
    <w:rsid w:val="001A269C"/>
    <w:rsid w:val="001B2367"/>
    <w:rsid w:val="001B2E1B"/>
    <w:rsid w:val="001B62E6"/>
    <w:rsid w:val="001C33BD"/>
    <w:rsid w:val="001D5154"/>
    <w:rsid w:val="001E4B8B"/>
    <w:rsid w:val="001E5716"/>
    <w:rsid w:val="001F12D3"/>
    <w:rsid w:val="001F7949"/>
    <w:rsid w:val="00232018"/>
    <w:rsid w:val="00266FE0"/>
    <w:rsid w:val="002737F3"/>
    <w:rsid w:val="00283636"/>
    <w:rsid w:val="002A6D08"/>
    <w:rsid w:val="002E10AC"/>
    <w:rsid w:val="002F1DB8"/>
    <w:rsid w:val="002F56F6"/>
    <w:rsid w:val="00302CDC"/>
    <w:rsid w:val="003226FB"/>
    <w:rsid w:val="00331360"/>
    <w:rsid w:val="00345A60"/>
    <w:rsid w:val="00346312"/>
    <w:rsid w:val="00357E6E"/>
    <w:rsid w:val="003735EE"/>
    <w:rsid w:val="003917B3"/>
    <w:rsid w:val="003C31A7"/>
    <w:rsid w:val="003C45F2"/>
    <w:rsid w:val="003D2A1A"/>
    <w:rsid w:val="003F0915"/>
    <w:rsid w:val="004017DA"/>
    <w:rsid w:val="00405901"/>
    <w:rsid w:val="00406D6E"/>
    <w:rsid w:val="004076AB"/>
    <w:rsid w:val="0042433C"/>
    <w:rsid w:val="00425459"/>
    <w:rsid w:val="00427BC6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113DC"/>
    <w:rsid w:val="00520B3A"/>
    <w:rsid w:val="0052600D"/>
    <w:rsid w:val="00534E28"/>
    <w:rsid w:val="00543B2E"/>
    <w:rsid w:val="00547413"/>
    <w:rsid w:val="00550483"/>
    <w:rsid w:val="005724FF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604605"/>
    <w:rsid w:val="00610CCF"/>
    <w:rsid w:val="006128D8"/>
    <w:rsid w:val="00614D50"/>
    <w:rsid w:val="00621038"/>
    <w:rsid w:val="0063587C"/>
    <w:rsid w:val="00664891"/>
    <w:rsid w:val="00684BCE"/>
    <w:rsid w:val="006A04E8"/>
    <w:rsid w:val="006A3C35"/>
    <w:rsid w:val="006B1087"/>
    <w:rsid w:val="006E1C1F"/>
    <w:rsid w:val="006E5D2E"/>
    <w:rsid w:val="006F543C"/>
    <w:rsid w:val="00703528"/>
    <w:rsid w:val="00716CAA"/>
    <w:rsid w:val="007321A5"/>
    <w:rsid w:val="00732C47"/>
    <w:rsid w:val="00734A73"/>
    <w:rsid w:val="007559CC"/>
    <w:rsid w:val="0076633D"/>
    <w:rsid w:val="00774E27"/>
    <w:rsid w:val="0079313D"/>
    <w:rsid w:val="007A6BC6"/>
    <w:rsid w:val="007B1133"/>
    <w:rsid w:val="007C2F6A"/>
    <w:rsid w:val="007D29D9"/>
    <w:rsid w:val="007D3004"/>
    <w:rsid w:val="007D6286"/>
    <w:rsid w:val="007E4FAA"/>
    <w:rsid w:val="008100CF"/>
    <w:rsid w:val="008206D7"/>
    <w:rsid w:val="00856F4A"/>
    <w:rsid w:val="00863FBD"/>
    <w:rsid w:val="008706B5"/>
    <w:rsid w:val="008732B7"/>
    <w:rsid w:val="00886ABE"/>
    <w:rsid w:val="00890291"/>
    <w:rsid w:val="008960C1"/>
    <w:rsid w:val="008A5F1D"/>
    <w:rsid w:val="008A6F57"/>
    <w:rsid w:val="008E39DA"/>
    <w:rsid w:val="008F2263"/>
    <w:rsid w:val="008F2ECD"/>
    <w:rsid w:val="00923DBC"/>
    <w:rsid w:val="009250BA"/>
    <w:rsid w:val="00964143"/>
    <w:rsid w:val="00964D19"/>
    <w:rsid w:val="009B5D6E"/>
    <w:rsid w:val="009C07E8"/>
    <w:rsid w:val="009C2080"/>
    <w:rsid w:val="009E6C04"/>
    <w:rsid w:val="00A31AA0"/>
    <w:rsid w:val="00A4232C"/>
    <w:rsid w:val="00A4291C"/>
    <w:rsid w:val="00A74EF8"/>
    <w:rsid w:val="00A80D16"/>
    <w:rsid w:val="00A92EC3"/>
    <w:rsid w:val="00AA0D22"/>
    <w:rsid w:val="00AC79FC"/>
    <w:rsid w:val="00AD2D33"/>
    <w:rsid w:val="00AE0AFF"/>
    <w:rsid w:val="00B1050A"/>
    <w:rsid w:val="00B2727D"/>
    <w:rsid w:val="00B3409B"/>
    <w:rsid w:val="00B818F6"/>
    <w:rsid w:val="00B9169B"/>
    <w:rsid w:val="00B9418E"/>
    <w:rsid w:val="00B9559B"/>
    <w:rsid w:val="00BC5804"/>
    <w:rsid w:val="00BD1AC5"/>
    <w:rsid w:val="00C07263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7B58"/>
    <w:rsid w:val="00D004A0"/>
    <w:rsid w:val="00D17E59"/>
    <w:rsid w:val="00D65348"/>
    <w:rsid w:val="00D7693E"/>
    <w:rsid w:val="00D77892"/>
    <w:rsid w:val="00D81507"/>
    <w:rsid w:val="00D872BE"/>
    <w:rsid w:val="00DD2137"/>
    <w:rsid w:val="00DF5295"/>
    <w:rsid w:val="00E25940"/>
    <w:rsid w:val="00E43AA8"/>
    <w:rsid w:val="00E4649B"/>
    <w:rsid w:val="00E5484A"/>
    <w:rsid w:val="00E86208"/>
    <w:rsid w:val="00E9005F"/>
    <w:rsid w:val="00E94E88"/>
    <w:rsid w:val="00EA074F"/>
    <w:rsid w:val="00EB54D6"/>
    <w:rsid w:val="00EF56D0"/>
    <w:rsid w:val="00F27462"/>
    <w:rsid w:val="00F441D4"/>
    <w:rsid w:val="00F550C0"/>
    <w:rsid w:val="00F804B6"/>
    <w:rsid w:val="00F9415D"/>
    <w:rsid w:val="00FC64F6"/>
    <w:rsid w:val="00FF296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0F9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main?base=LAW;n=117587;fld=134;dst=100022" TargetMode="External"/><Relationship Id="rId18" Type="http://schemas.openxmlformats.org/officeDocument/2006/relationships/hyperlink" Target="mailto:sherbin-sp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sherbin-sp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208235E78355FBA778613346C600793E0431F0B789FAF817F3EFFA933408CFACD1E62584C815C3M60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binin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rbininskoe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0794-C396-490E-B314-490C0F3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22</Pages>
  <Words>9607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124</cp:revision>
  <cp:lastPrinted>2021-10-18T08:20:00Z</cp:lastPrinted>
  <dcterms:created xsi:type="dcterms:W3CDTF">2016-02-03T13:16:00Z</dcterms:created>
  <dcterms:modified xsi:type="dcterms:W3CDTF">2021-10-18T08:21:00Z</dcterms:modified>
</cp:coreProperties>
</file>